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74C4" w14:textId="77777777" w:rsidR="007214CD" w:rsidRPr="00807F84" w:rsidRDefault="007214CD" w:rsidP="007214CD">
      <w:pPr>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noProof/>
          <w:sz w:val="24"/>
          <w:szCs w:val="24"/>
          <w:lang w:eastAsia="hr-HR"/>
        </w:rPr>
        <w:drawing>
          <wp:inline distT="0" distB="0" distL="0" distR="0" wp14:anchorId="2CB8DA10" wp14:editId="4A926523">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7F84">
        <w:rPr>
          <w:rFonts w:ascii="Times New Roman" w:eastAsia="Times New Roman" w:hAnsi="Times New Roman" w:cs="Times New Roman"/>
          <w:sz w:val="24"/>
          <w:szCs w:val="24"/>
          <w:lang w:eastAsia="hr-HR"/>
        </w:rPr>
        <w:fldChar w:fldCharType="begin"/>
      </w:r>
      <w:r w:rsidRPr="00807F84">
        <w:rPr>
          <w:rFonts w:ascii="Times New Roman" w:eastAsia="Times New Roman" w:hAnsi="Times New Roman" w:cs="Times New Roman"/>
          <w:sz w:val="24"/>
          <w:szCs w:val="24"/>
          <w:lang w:eastAsia="hr-HR"/>
        </w:rPr>
        <w:instrText xml:space="preserve"> INCLUDEPICTURE "http://www.inet.hr/~box/images/grb-rh.gif" \* MERGEFORMATINET </w:instrText>
      </w:r>
      <w:r w:rsidRPr="00807F84">
        <w:rPr>
          <w:rFonts w:ascii="Times New Roman" w:eastAsia="Times New Roman" w:hAnsi="Times New Roman" w:cs="Times New Roman"/>
          <w:sz w:val="24"/>
          <w:szCs w:val="24"/>
          <w:lang w:eastAsia="hr-HR"/>
        </w:rPr>
        <w:fldChar w:fldCharType="end"/>
      </w:r>
    </w:p>
    <w:p w14:paraId="521D5852" w14:textId="77777777" w:rsidR="007214CD" w:rsidRPr="00807F84" w:rsidRDefault="007214CD" w:rsidP="007214CD">
      <w:pPr>
        <w:spacing w:before="60" w:after="1680" w:line="240" w:lineRule="auto"/>
        <w:jc w:val="center"/>
        <w:rPr>
          <w:rFonts w:ascii="Times New Roman" w:eastAsia="Times New Roman" w:hAnsi="Times New Roman" w:cs="Times New Roman"/>
          <w:sz w:val="28"/>
          <w:szCs w:val="24"/>
          <w:lang w:eastAsia="hr-HR"/>
        </w:rPr>
      </w:pPr>
      <w:r w:rsidRPr="00807F84">
        <w:rPr>
          <w:rFonts w:ascii="Times New Roman" w:eastAsia="Times New Roman" w:hAnsi="Times New Roman" w:cs="Times New Roman"/>
          <w:sz w:val="28"/>
          <w:szCs w:val="24"/>
          <w:lang w:eastAsia="hr-HR"/>
        </w:rPr>
        <w:t>VLADA REPUBLIKE HRVATSKE</w:t>
      </w:r>
    </w:p>
    <w:p w14:paraId="4AD228D1"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7B74AA65" w14:textId="77777777" w:rsidR="007214CD" w:rsidRPr="00807F84" w:rsidRDefault="007214CD" w:rsidP="007214CD">
      <w:pPr>
        <w:spacing w:after="2400" w:line="240" w:lineRule="auto"/>
        <w:jc w:val="right"/>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Zagreb, </w:t>
      </w:r>
      <w:r w:rsidR="006D1BAF" w:rsidRPr="00807F84">
        <w:rPr>
          <w:rFonts w:ascii="Times New Roman" w:eastAsia="Times New Roman" w:hAnsi="Times New Roman" w:cs="Times New Roman"/>
          <w:sz w:val="24"/>
          <w:szCs w:val="24"/>
          <w:lang w:eastAsia="hr-HR"/>
        </w:rPr>
        <w:t>16.</w:t>
      </w:r>
      <w:r w:rsidRPr="00807F84">
        <w:rPr>
          <w:rFonts w:ascii="Times New Roman" w:eastAsia="Times New Roman" w:hAnsi="Times New Roman" w:cs="Times New Roman"/>
          <w:sz w:val="24"/>
          <w:szCs w:val="24"/>
          <w:lang w:eastAsia="hr-HR"/>
        </w:rPr>
        <w:t xml:space="preserve"> siječnja 2025.</w:t>
      </w:r>
    </w:p>
    <w:p w14:paraId="45B9E80A" w14:textId="77777777" w:rsidR="007214CD" w:rsidRPr="00807F84" w:rsidRDefault="007214CD" w:rsidP="007214CD">
      <w:pPr>
        <w:spacing w:after="0" w:line="360" w:lineRule="auto"/>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__________________________________________________________________________</w:t>
      </w:r>
    </w:p>
    <w:p w14:paraId="4376C242" w14:textId="77777777" w:rsidR="007214CD" w:rsidRPr="00807F84" w:rsidRDefault="007214CD" w:rsidP="007214CD">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7214CD" w:rsidRPr="00807F84" w:rsidSect="007214CD">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7214CD" w:rsidRPr="00807F84" w14:paraId="396E2F57" w14:textId="77777777" w:rsidTr="00A50AA7">
        <w:tc>
          <w:tcPr>
            <w:tcW w:w="1951" w:type="dxa"/>
          </w:tcPr>
          <w:p w14:paraId="3E072B3A" w14:textId="77777777" w:rsidR="007214CD" w:rsidRPr="00807F84" w:rsidRDefault="007214CD" w:rsidP="007214CD">
            <w:pPr>
              <w:spacing w:after="0" w:line="360" w:lineRule="auto"/>
              <w:jc w:val="right"/>
              <w:rPr>
                <w:sz w:val="24"/>
                <w:szCs w:val="24"/>
              </w:rPr>
            </w:pPr>
            <w:r w:rsidRPr="00807F84">
              <w:rPr>
                <w:b/>
                <w:smallCaps/>
                <w:sz w:val="24"/>
                <w:szCs w:val="24"/>
              </w:rPr>
              <w:t>Predlagatelj</w:t>
            </w:r>
            <w:r w:rsidRPr="00807F84">
              <w:rPr>
                <w:b/>
                <w:sz w:val="24"/>
                <w:szCs w:val="24"/>
              </w:rPr>
              <w:t>:</w:t>
            </w:r>
          </w:p>
        </w:tc>
        <w:tc>
          <w:tcPr>
            <w:tcW w:w="7229" w:type="dxa"/>
          </w:tcPr>
          <w:p w14:paraId="34123453" w14:textId="77777777" w:rsidR="007214CD" w:rsidRPr="00807F84" w:rsidRDefault="007214CD" w:rsidP="007214CD">
            <w:pPr>
              <w:spacing w:after="0" w:line="360" w:lineRule="auto"/>
              <w:rPr>
                <w:sz w:val="24"/>
                <w:szCs w:val="24"/>
              </w:rPr>
            </w:pPr>
            <w:r w:rsidRPr="00807F84">
              <w:rPr>
                <w:sz w:val="24"/>
                <w:szCs w:val="24"/>
              </w:rPr>
              <w:t>Ministarstvo unutarnjih poslova</w:t>
            </w:r>
          </w:p>
        </w:tc>
      </w:tr>
    </w:tbl>
    <w:p w14:paraId="531AF89E" w14:textId="77777777" w:rsidR="007214CD" w:rsidRPr="00807F84" w:rsidRDefault="007214CD" w:rsidP="007214CD">
      <w:pPr>
        <w:spacing w:after="0" w:line="360" w:lineRule="auto"/>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__________________________________________________________________________</w:t>
      </w:r>
    </w:p>
    <w:p w14:paraId="4CC0A156" w14:textId="77777777" w:rsidR="007214CD" w:rsidRPr="00807F84" w:rsidRDefault="007214CD" w:rsidP="007214CD">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7214CD" w:rsidRPr="00807F84"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7214CD" w:rsidRPr="00807F84" w14:paraId="49F7C578" w14:textId="77777777" w:rsidTr="00A50AA7">
        <w:tc>
          <w:tcPr>
            <w:tcW w:w="1951" w:type="dxa"/>
          </w:tcPr>
          <w:p w14:paraId="14FA3537" w14:textId="77777777" w:rsidR="007214CD" w:rsidRPr="00807F84" w:rsidRDefault="007214CD" w:rsidP="007214CD">
            <w:pPr>
              <w:spacing w:after="0" w:line="360" w:lineRule="auto"/>
              <w:jc w:val="right"/>
              <w:rPr>
                <w:sz w:val="24"/>
                <w:szCs w:val="24"/>
              </w:rPr>
            </w:pPr>
            <w:r w:rsidRPr="00807F84">
              <w:rPr>
                <w:b/>
                <w:smallCaps/>
                <w:sz w:val="24"/>
                <w:szCs w:val="24"/>
              </w:rPr>
              <w:t>Predmet</w:t>
            </w:r>
            <w:r w:rsidRPr="00807F84">
              <w:rPr>
                <w:b/>
                <w:sz w:val="24"/>
                <w:szCs w:val="24"/>
              </w:rPr>
              <w:t>:</w:t>
            </w:r>
          </w:p>
        </w:tc>
        <w:tc>
          <w:tcPr>
            <w:tcW w:w="7229" w:type="dxa"/>
          </w:tcPr>
          <w:p w14:paraId="5DD831B5" w14:textId="77777777" w:rsidR="007214CD" w:rsidRPr="00807F84" w:rsidRDefault="007214CD" w:rsidP="004C083A">
            <w:pPr>
              <w:spacing w:after="0" w:line="360" w:lineRule="auto"/>
              <w:jc w:val="both"/>
              <w:rPr>
                <w:sz w:val="24"/>
                <w:szCs w:val="24"/>
              </w:rPr>
            </w:pPr>
            <w:r w:rsidRPr="00807F84">
              <w:rPr>
                <w:sz w:val="24"/>
                <w:szCs w:val="24"/>
              </w:rPr>
              <w:t xml:space="preserve">Nacrt prijedloga zakona o izmjenama i dopunama Zakona o međunarodnoj i privremenoj zaštiti, s Nacrtom konačnog prijedloga zakona (EU) </w:t>
            </w:r>
          </w:p>
        </w:tc>
      </w:tr>
    </w:tbl>
    <w:p w14:paraId="415F68D5" w14:textId="77777777" w:rsidR="007214CD" w:rsidRPr="00807F84" w:rsidRDefault="007214CD" w:rsidP="007214CD">
      <w:pPr>
        <w:tabs>
          <w:tab w:val="left" w:pos="1843"/>
        </w:tabs>
        <w:spacing w:after="0" w:line="360" w:lineRule="auto"/>
        <w:ind w:left="1843" w:hanging="1843"/>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__________________________________________________________________________</w:t>
      </w:r>
    </w:p>
    <w:p w14:paraId="04457DDD"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78FA2986"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3017FA42"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22E88421"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4D21AAC6"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1FA13E08"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07D5730E"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pPr>
    </w:p>
    <w:p w14:paraId="22AB91C4" w14:textId="77777777" w:rsidR="007214CD" w:rsidRPr="00807F84" w:rsidRDefault="007214CD" w:rsidP="007214CD">
      <w:pPr>
        <w:spacing w:after="0" w:line="240" w:lineRule="auto"/>
        <w:rPr>
          <w:rFonts w:ascii="Times New Roman" w:eastAsia="Times New Roman" w:hAnsi="Times New Roman" w:cs="Times New Roman"/>
          <w:sz w:val="24"/>
          <w:szCs w:val="24"/>
          <w:lang w:eastAsia="hr-HR"/>
        </w:rPr>
        <w:sectPr w:rsidR="007214CD" w:rsidRPr="00807F84" w:rsidSect="000350D9">
          <w:type w:val="continuous"/>
          <w:pgSz w:w="11906" w:h="16838"/>
          <w:pgMar w:top="993" w:right="1417" w:bottom="1417" w:left="1417" w:header="709" w:footer="658" w:gutter="0"/>
          <w:cols w:space="708"/>
          <w:docGrid w:linePitch="360"/>
        </w:sectPr>
      </w:pPr>
    </w:p>
    <w:p w14:paraId="2B03D017" w14:textId="77777777" w:rsidR="00D15DFA" w:rsidRPr="00807F84" w:rsidRDefault="006D1BAF"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lastRenderedPageBreak/>
        <w:t>VLADA REPUBLIKE HRVATSKE</w:t>
      </w:r>
    </w:p>
    <w:p w14:paraId="4C52CB8F"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1F58188C" w14:textId="77777777" w:rsidR="00D15DFA" w:rsidRPr="00807F84" w:rsidRDefault="00996D06" w:rsidP="00996D06">
      <w:pPr>
        <w:spacing w:after="0" w:line="240" w:lineRule="auto"/>
        <w:jc w:val="right"/>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Nacrt</w:t>
      </w:r>
    </w:p>
    <w:p w14:paraId="11B28668"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08DB0B91"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56576D9A"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73148210"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74CE86D6"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3217B6A8"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bookmarkStart w:id="0" w:name="_GoBack"/>
      <w:bookmarkEnd w:id="0"/>
    </w:p>
    <w:p w14:paraId="52C708B2"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38A58150"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405E9C13"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8965FB8"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BE2CF04"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172C96A3"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249B97F3"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021099E"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E7A98B1"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10406AD0"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124E6B5D"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6579847D"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1DC9A2B"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71318C0"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02A928EA" w14:textId="77777777" w:rsidR="00F01CBB" w:rsidRPr="00807F84" w:rsidRDefault="00D15DFA" w:rsidP="00996D06">
      <w:pPr>
        <w:spacing w:after="0" w:line="240" w:lineRule="auto"/>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PRIJEDLOG</w:t>
      </w:r>
      <w:r w:rsidR="00F01CBB" w:rsidRPr="00807F84">
        <w:rPr>
          <w:rFonts w:ascii="Times New Roman" w:eastAsia="Times New Roman" w:hAnsi="Times New Roman" w:cs="Times New Roman"/>
          <w:b/>
          <w:bCs/>
          <w:sz w:val="24"/>
          <w:szCs w:val="24"/>
          <w:lang w:eastAsia="hr-HR"/>
        </w:rPr>
        <w:t xml:space="preserve"> ZAKONA O IZMJENAMA I DOPUNAMA</w:t>
      </w:r>
    </w:p>
    <w:p w14:paraId="2E935518"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ZAKONA O MEĐ</w:t>
      </w:r>
      <w:r w:rsidR="009C07CD" w:rsidRPr="00807F84">
        <w:rPr>
          <w:rFonts w:ascii="Times New Roman" w:eastAsia="Times New Roman" w:hAnsi="Times New Roman" w:cs="Times New Roman"/>
          <w:b/>
          <w:bCs/>
          <w:sz w:val="24"/>
          <w:szCs w:val="24"/>
          <w:lang w:eastAsia="hr-HR"/>
        </w:rPr>
        <w:t>UNARODNOJ I PRIVREMENOJ ZAŠTITI</w:t>
      </w:r>
      <w:r w:rsidR="00A756D6" w:rsidRPr="00807F84">
        <w:rPr>
          <w:rFonts w:ascii="Times New Roman" w:eastAsia="Times New Roman" w:hAnsi="Times New Roman" w:cs="Times New Roman"/>
          <w:b/>
          <w:bCs/>
          <w:sz w:val="24"/>
          <w:szCs w:val="24"/>
          <w:lang w:eastAsia="hr-HR"/>
        </w:rPr>
        <w:t>,</w:t>
      </w:r>
    </w:p>
    <w:p w14:paraId="653437DD" w14:textId="77777777" w:rsidR="00A756D6" w:rsidRPr="00807F84" w:rsidRDefault="00A756D6" w:rsidP="00996D06">
      <w:pPr>
        <w:spacing w:after="0" w:line="240" w:lineRule="auto"/>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S KONAČNIM PRIJEDLOGOM ZAKONA</w:t>
      </w:r>
    </w:p>
    <w:p w14:paraId="1F500170"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5B53EB98"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3D82121E" w14:textId="77777777" w:rsidR="00D15DFA" w:rsidRPr="00807F84" w:rsidRDefault="00D15DFA" w:rsidP="00996D06">
      <w:pPr>
        <w:spacing w:after="0" w:line="240" w:lineRule="auto"/>
        <w:jc w:val="center"/>
        <w:rPr>
          <w:rFonts w:ascii="Times New Roman" w:eastAsia="Times New Roman" w:hAnsi="Times New Roman" w:cs="Times New Roman"/>
          <w:b/>
          <w:bCs/>
          <w:sz w:val="24"/>
          <w:szCs w:val="24"/>
          <w:lang w:eastAsia="hr-HR"/>
        </w:rPr>
      </w:pPr>
    </w:p>
    <w:p w14:paraId="41FDD1F4"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416C5B4D"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74F774C2"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544723DF"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48380358"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27E51EF0"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1BE09A1B"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1284CB23" w14:textId="77777777" w:rsidR="009C07CD" w:rsidRPr="00807F84" w:rsidRDefault="009C07CD" w:rsidP="00996D06">
      <w:pPr>
        <w:spacing w:after="0" w:line="240" w:lineRule="auto"/>
        <w:jc w:val="center"/>
        <w:rPr>
          <w:rFonts w:ascii="Times New Roman" w:eastAsia="Times New Roman" w:hAnsi="Times New Roman" w:cs="Times New Roman"/>
          <w:b/>
          <w:bCs/>
          <w:sz w:val="24"/>
          <w:szCs w:val="24"/>
          <w:lang w:eastAsia="hr-HR"/>
        </w:rPr>
      </w:pPr>
    </w:p>
    <w:p w14:paraId="0B71C294" w14:textId="77777777" w:rsidR="009C07CD" w:rsidRPr="00807F84" w:rsidRDefault="009C07CD"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26425879"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5A48CFFB"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365FA89A"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0ED3DC50"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70B79DA9"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4F2849DD"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57A68BA9"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2B48AD36"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1E29A9CA"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3F637490"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657B8B68" w14:textId="77777777" w:rsidR="00996D06" w:rsidRPr="00807F84" w:rsidRDefault="00996D06" w:rsidP="00996D06">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14:paraId="389E5006" w14:textId="77777777" w:rsidR="00996D06" w:rsidRPr="00807F84" w:rsidRDefault="00D15DFA" w:rsidP="00996D06">
      <w:pPr>
        <w:spacing w:after="0" w:line="240" w:lineRule="auto"/>
        <w:jc w:val="center"/>
        <w:rPr>
          <w:rFonts w:ascii="Times New Roman" w:eastAsia="Times New Roman" w:hAnsi="Times New Roman" w:cs="Times New Roman"/>
          <w:b/>
          <w:bCs/>
          <w:sz w:val="24"/>
          <w:szCs w:val="24"/>
          <w:lang w:eastAsia="hr-HR"/>
        </w:rPr>
        <w:sectPr w:rsidR="00996D06" w:rsidRPr="00807F84" w:rsidSect="00996D06">
          <w:headerReference w:type="default" r:id="rId14"/>
          <w:footerReference w:type="default" r:id="rId15"/>
          <w:pgSz w:w="11906" w:h="16838" w:code="9"/>
          <w:pgMar w:top="1418" w:right="1418" w:bottom="1418" w:left="1418" w:header="709" w:footer="709" w:gutter="0"/>
          <w:cols w:space="708"/>
          <w:docGrid w:linePitch="360"/>
        </w:sectPr>
      </w:pPr>
      <w:r w:rsidRPr="00807F84">
        <w:rPr>
          <w:rFonts w:ascii="Times New Roman" w:eastAsia="Times New Roman" w:hAnsi="Times New Roman" w:cs="Times New Roman"/>
          <w:b/>
          <w:bCs/>
          <w:sz w:val="24"/>
          <w:szCs w:val="24"/>
          <w:lang w:eastAsia="hr-HR"/>
        </w:rPr>
        <w:t xml:space="preserve">Zagreb, </w:t>
      </w:r>
      <w:r w:rsidR="005433BF" w:rsidRPr="00807F84">
        <w:rPr>
          <w:rFonts w:ascii="Times New Roman" w:eastAsia="Times New Roman" w:hAnsi="Times New Roman" w:cs="Times New Roman"/>
          <w:b/>
          <w:bCs/>
          <w:sz w:val="24"/>
          <w:szCs w:val="24"/>
          <w:lang w:eastAsia="hr-HR"/>
        </w:rPr>
        <w:t>siječanj</w:t>
      </w:r>
      <w:r w:rsidR="00001BFA" w:rsidRPr="00807F84">
        <w:rPr>
          <w:rFonts w:ascii="Times New Roman" w:eastAsia="Times New Roman" w:hAnsi="Times New Roman" w:cs="Times New Roman"/>
          <w:b/>
          <w:bCs/>
          <w:sz w:val="24"/>
          <w:szCs w:val="24"/>
          <w:lang w:eastAsia="hr-HR"/>
        </w:rPr>
        <w:t xml:space="preserve"> </w:t>
      </w:r>
      <w:r w:rsidRPr="00807F84">
        <w:rPr>
          <w:rFonts w:ascii="Times New Roman" w:eastAsia="Times New Roman" w:hAnsi="Times New Roman" w:cs="Times New Roman"/>
          <w:b/>
          <w:bCs/>
          <w:sz w:val="24"/>
          <w:szCs w:val="24"/>
          <w:lang w:eastAsia="hr-HR"/>
        </w:rPr>
        <w:t>202</w:t>
      </w:r>
      <w:r w:rsidR="005433BF" w:rsidRPr="00807F84">
        <w:rPr>
          <w:rFonts w:ascii="Times New Roman" w:eastAsia="Times New Roman" w:hAnsi="Times New Roman" w:cs="Times New Roman"/>
          <w:b/>
          <w:bCs/>
          <w:sz w:val="24"/>
          <w:szCs w:val="24"/>
          <w:lang w:eastAsia="hr-HR"/>
        </w:rPr>
        <w:t>5</w:t>
      </w:r>
      <w:r w:rsidR="00830D26" w:rsidRPr="00807F84">
        <w:rPr>
          <w:rFonts w:ascii="Times New Roman" w:eastAsia="Times New Roman" w:hAnsi="Times New Roman" w:cs="Times New Roman"/>
          <w:b/>
          <w:bCs/>
          <w:sz w:val="24"/>
          <w:szCs w:val="24"/>
          <w:lang w:eastAsia="hr-HR"/>
        </w:rPr>
        <w:t>.</w:t>
      </w:r>
      <w:r w:rsidRPr="00807F84">
        <w:rPr>
          <w:rFonts w:ascii="Times New Roman" w:eastAsia="Times New Roman" w:hAnsi="Times New Roman" w:cs="Times New Roman"/>
          <w:b/>
          <w:bCs/>
          <w:sz w:val="24"/>
          <w:szCs w:val="24"/>
          <w:lang w:eastAsia="hr-HR"/>
        </w:rPr>
        <w:t xml:space="preserve"> </w:t>
      </w:r>
    </w:p>
    <w:p w14:paraId="2C70D26B" w14:textId="77777777" w:rsidR="00996D06" w:rsidRPr="00807F84" w:rsidRDefault="00996D06" w:rsidP="00996D06">
      <w:pPr>
        <w:spacing w:after="0" w:line="240" w:lineRule="auto"/>
        <w:jc w:val="center"/>
        <w:rPr>
          <w:rFonts w:ascii="Times New Roman" w:eastAsia="Times New Roman" w:hAnsi="Times New Roman" w:cs="Times New Roman"/>
          <w:b/>
          <w:bCs/>
          <w:sz w:val="24"/>
          <w:szCs w:val="24"/>
          <w:lang w:eastAsia="hr-HR"/>
        </w:rPr>
      </w:pPr>
    </w:p>
    <w:p w14:paraId="7F451D59" w14:textId="77777777" w:rsidR="008101F1" w:rsidRPr="00807F84" w:rsidRDefault="008101F1" w:rsidP="00996D06">
      <w:pPr>
        <w:spacing w:after="0" w:line="240" w:lineRule="auto"/>
        <w:jc w:val="center"/>
        <w:rPr>
          <w:rFonts w:ascii="Times New Roman" w:hAnsi="Times New Roman" w:cs="Times New Roman"/>
          <w:b/>
          <w:sz w:val="24"/>
          <w:szCs w:val="24"/>
        </w:rPr>
      </w:pPr>
      <w:r w:rsidRPr="00807F84">
        <w:rPr>
          <w:rFonts w:ascii="Times New Roman" w:hAnsi="Times New Roman" w:cs="Times New Roman"/>
          <w:b/>
          <w:sz w:val="24"/>
          <w:szCs w:val="24"/>
        </w:rPr>
        <w:t xml:space="preserve">PRIJEDLOG ZAKONA O IZMJENAMA I DOPUNAMA </w:t>
      </w:r>
    </w:p>
    <w:p w14:paraId="1983CE4E" w14:textId="77777777" w:rsidR="00457BDF" w:rsidRPr="00807F84" w:rsidRDefault="008101F1" w:rsidP="00996D06">
      <w:pPr>
        <w:tabs>
          <w:tab w:val="num" w:pos="0"/>
        </w:tabs>
        <w:spacing w:after="0" w:line="240" w:lineRule="auto"/>
        <w:jc w:val="center"/>
        <w:rPr>
          <w:rFonts w:ascii="Times New Roman" w:hAnsi="Times New Roman" w:cs="Times New Roman"/>
          <w:b/>
          <w:sz w:val="24"/>
          <w:szCs w:val="24"/>
        </w:rPr>
      </w:pPr>
      <w:r w:rsidRPr="00807F84">
        <w:rPr>
          <w:rFonts w:ascii="Times New Roman" w:hAnsi="Times New Roman" w:cs="Times New Roman"/>
          <w:b/>
          <w:sz w:val="24"/>
          <w:szCs w:val="24"/>
        </w:rPr>
        <w:t>ZAKONA O MEĐU</w:t>
      </w:r>
      <w:r w:rsidR="00996D06" w:rsidRPr="00807F84">
        <w:rPr>
          <w:rFonts w:ascii="Times New Roman" w:hAnsi="Times New Roman" w:cs="Times New Roman"/>
          <w:b/>
          <w:sz w:val="24"/>
          <w:szCs w:val="24"/>
        </w:rPr>
        <w:t>NARODNOJ I PRIVREMENOJ ZAŠTITI</w:t>
      </w:r>
    </w:p>
    <w:p w14:paraId="708E3A42" w14:textId="77777777" w:rsidR="008101F1" w:rsidRPr="00807F84" w:rsidRDefault="008101F1" w:rsidP="00996D06">
      <w:pPr>
        <w:tabs>
          <w:tab w:val="num" w:pos="0"/>
        </w:tabs>
        <w:spacing w:after="0" w:line="240" w:lineRule="auto"/>
        <w:jc w:val="center"/>
        <w:rPr>
          <w:rFonts w:ascii="Times New Roman" w:hAnsi="Times New Roman" w:cs="Times New Roman"/>
          <w:b/>
          <w:bCs/>
          <w:sz w:val="24"/>
          <w:szCs w:val="24"/>
        </w:rPr>
      </w:pPr>
      <w:r w:rsidRPr="00807F84">
        <w:rPr>
          <w:rFonts w:ascii="Times New Roman" w:hAnsi="Times New Roman" w:cs="Times New Roman"/>
          <w:b/>
          <w:sz w:val="24"/>
          <w:szCs w:val="24"/>
        </w:rPr>
        <w:t xml:space="preserve"> </w:t>
      </w:r>
    </w:p>
    <w:p w14:paraId="1B5DF176" w14:textId="77777777" w:rsidR="008101F1" w:rsidRPr="00807F84" w:rsidRDefault="008101F1" w:rsidP="00996D06">
      <w:pPr>
        <w:tabs>
          <w:tab w:val="num" w:pos="0"/>
        </w:tabs>
        <w:spacing w:after="0" w:line="240" w:lineRule="auto"/>
        <w:jc w:val="both"/>
        <w:rPr>
          <w:rFonts w:ascii="Times New Roman" w:hAnsi="Times New Roman" w:cs="Times New Roman"/>
          <w:b/>
          <w:bCs/>
          <w:sz w:val="24"/>
          <w:szCs w:val="24"/>
        </w:rPr>
      </w:pPr>
    </w:p>
    <w:p w14:paraId="7E04FC87" w14:textId="77777777" w:rsidR="008101F1" w:rsidRPr="00807F84" w:rsidRDefault="008101F1" w:rsidP="00996D06">
      <w:pPr>
        <w:tabs>
          <w:tab w:val="num" w:pos="0"/>
        </w:tabs>
        <w:spacing w:after="0" w:line="240" w:lineRule="auto"/>
        <w:jc w:val="both"/>
        <w:rPr>
          <w:rFonts w:ascii="Times New Roman" w:hAnsi="Times New Roman" w:cs="Times New Roman"/>
          <w:b/>
          <w:bCs/>
          <w:sz w:val="24"/>
          <w:szCs w:val="24"/>
        </w:rPr>
      </w:pPr>
      <w:r w:rsidRPr="00807F84">
        <w:rPr>
          <w:rFonts w:ascii="Times New Roman" w:hAnsi="Times New Roman" w:cs="Times New Roman"/>
          <w:b/>
          <w:bCs/>
          <w:sz w:val="24"/>
          <w:szCs w:val="24"/>
        </w:rPr>
        <w:t xml:space="preserve">I.  </w:t>
      </w:r>
      <w:r w:rsidRPr="00807F84">
        <w:rPr>
          <w:rFonts w:ascii="Times New Roman" w:hAnsi="Times New Roman" w:cs="Times New Roman"/>
          <w:b/>
          <w:bCs/>
          <w:sz w:val="24"/>
          <w:szCs w:val="24"/>
        </w:rPr>
        <w:tab/>
        <w:t xml:space="preserve">USTAVNA OSNOVA ZA DONOŠENJE ZAKONA </w:t>
      </w:r>
    </w:p>
    <w:p w14:paraId="2058BDE2" w14:textId="77777777" w:rsidR="008101F1" w:rsidRPr="00807F84" w:rsidRDefault="008101F1" w:rsidP="00996D06">
      <w:pPr>
        <w:tabs>
          <w:tab w:val="num" w:pos="0"/>
        </w:tabs>
        <w:spacing w:after="0" w:line="240" w:lineRule="auto"/>
        <w:jc w:val="both"/>
        <w:rPr>
          <w:rFonts w:ascii="Times New Roman" w:hAnsi="Times New Roman" w:cs="Times New Roman"/>
          <w:bCs/>
          <w:sz w:val="24"/>
          <w:szCs w:val="24"/>
        </w:rPr>
      </w:pPr>
    </w:p>
    <w:p w14:paraId="07793DE1" w14:textId="77777777" w:rsidR="008101F1" w:rsidRPr="00807F84" w:rsidRDefault="008101F1" w:rsidP="00996D06">
      <w:pPr>
        <w:tabs>
          <w:tab w:val="num" w:pos="0"/>
        </w:tabs>
        <w:spacing w:after="0" w:line="240" w:lineRule="auto"/>
        <w:jc w:val="both"/>
        <w:rPr>
          <w:rFonts w:ascii="Times New Roman" w:hAnsi="Times New Roman" w:cs="Times New Roman"/>
          <w:bCs/>
          <w:sz w:val="24"/>
          <w:szCs w:val="24"/>
        </w:rPr>
      </w:pPr>
      <w:r w:rsidRPr="00807F84">
        <w:rPr>
          <w:rFonts w:ascii="Times New Roman" w:hAnsi="Times New Roman" w:cs="Times New Roman"/>
          <w:bCs/>
          <w:sz w:val="24"/>
          <w:szCs w:val="24"/>
        </w:rPr>
        <w:tab/>
        <w:t>Ustavna osnova za donošenje ovoga zakona sadržana je u odredbi članka 2. stavka 4. podstavka 1. Ustava Republike Hrvatske (</w:t>
      </w:r>
      <w:r w:rsidR="00B72A4A" w:rsidRPr="00807F84">
        <w:rPr>
          <w:rFonts w:ascii="Times New Roman" w:hAnsi="Times New Roman" w:cs="Times New Roman"/>
          <w:bCs/>
          <w:sz w:val="24"/>
          <w:szCs w:val="24"/>
        </w:rPr>
        <w:t>„N</w:t>
      </w:r>
      <w:r w:rsidRPr="00807F84">
        <w:rPr>
          <w:rFonts w:ascii="Times New Roman" w:hAnsi="Times New Roman" w:cs="Times New Roman"/>
          <w:bCs/>
          <w:sz w:val="24"/>
          <w:szCs w:val="24"/>
        </w:rPr>
        <w:t>arodne novine</w:t>
      </w:r>
      <w:r w:rsidR="00B72A4A" w:rsidRPr="00807F84">
        <w:rPr>
          <w:rFonts w:ascii="Times New Roman" w:hAnsi="Times New Roman" w:cs="Times New Roman"/>
          <w:bCs/>
          <w:sz w:val="24"/>
          <w:szCs w:val="24"/>
        </w:rPr>
        <w:t>“</w:t>
      </w:r>
      <w:r w:rsidRPr="00807F84">
        <w:rPr>
          <w:rFonts w:ascii="Times New Roman" w:hAnsi="Times New Roman" w:cs="Times New Roman"/>
          <w:bCs/>
          <w:sz w:val="24"/>
          <w:szCs w:val="24"/>
        </w:rPr>
        <w:t xml:space="preserve">, br. 85/10. </w:t>
      </w:r>
      <w:r w:rsidR="006D1BAF" w:rsidRPr="00807F84">
        <w:rPr>
          <w:rFonts w:ascii="Times New Roman" w:hAnsi="Times New Roman" w:cs="Times New Roman"/>
          <w:bCs/>
          <w:sz w:val="24"/>
          <w:szCs w:val="24"/>
        </w:rPr>
        <w:t>-</w:t>
      </w:r>
      <w:r w:rsidRPr="00807F84">
        <w:rPr>
          <w:rFonts w:ascii="Times New Roman" w:hAnsi="Times New Roman" w:cs="Times New Roman"/>
          <w:bCs/>
          <w:sz w:val="24"/>
          <w:szCs w:val="24"/>
        </w:rPr>
        <w:t xml:space="preserve"> pročišćeni tekst i 5/14. </w:t>
      </w:r>
      <w:r w:rsidR="006D1BAF" w:rsidRPr="00807F84">
        <w:rPr>
          <w:rFonts w:ascii="Times New Roman" w:hAnsi="Times New Roman" w:cs="Times New Roman"/>
          <w:bCs/>
          <w:sz w:val="24"/>
          <w:szCs w:val="24"/>
        </w:rPr>
        <w:t>-</w:t>
      </w:r>
      <w:r w:rsidRPr="00807F84">
        <w:rPr>
          <w:rFonts w:ascii="Times New Roman" w:hAnsi="Times New Roman" w:cs="Times New Roman"/>
          <w:bCs/>
          <w:sz w:val="24"/>
          <w:szCs w:val="24"/>
        </w:rPr>
        <w:t xml:space="preserve"> Odluka Ustavnog suda Republike Hrvatske). </w:t>
      </w:r>
    </w:p>
    <w:p w14:paraId="51478BBF" w14:textId="77777777" w:rsidR="008101F1" w:rsidRPr="00807F84" w:rsidRDefault="008101F1" w:rsidP="00996D06">
      <w:pPr>
        <w:spacing w:after="0" w:line="240" w:lineRule="auto"/>
        <w:jc w:val="both"/>
        <w:rPr>
          <w:rFonts w:ascii="Times New Roman" w:hAnsi="Times New Roman" w:cs="Times New Roman"/>
          <w:bCs/>
          <w:sz w:val="24"/>
          <w:szCs w:val="24"/>
        </w:rPr>
      </w:pPr>
    </w:p>
    <w:p w14:paraId="40C90244" w14:textId="77777777" w:rsidR="008101F1" w:rsidRPr="00807F84" w:rsidRDefault="008101F1" w:rsidP="00996D06">
      <w:pPr>
        <w:spacing w:after="0" w:line="240" w:lineRule="auto"/>
        <w:ind w:left="709" w:hanging="709"/>
        <w:jc w:val="both"/>
        <w:rPr>
          <w:rFonts w:ascii="Times New Roman" w:hAnsi="Times New Roman" w:cs="Times New Roman"/>
          <w:b/>
          <w:bCs/>
          <w:sz w:val="24"/>
          <w:szCs w:val="24"/>
        </w:rPr>
      </w:pPr>
      <w:r w:rsidRPr="00807F84">
        <w:rPr>
          <w:rFonts w:ascii="Times New Roman" w:hAnsi="Times New Roman" w:cs="Times New Roman"/>
          <w:b/>
          <w:bCs/>
          <w:sz w:val="24"/>
          <w:szCs w:val="24"/>
        </w:rPr>
        <w:t xml:space="preserve">II. </w:t>
      </w:r>
      <w:r w:rsidRPr="00807F84">
        <w:rPr>
          <w:rFonts w:ascii="Times New Roman" w:hAnsi="Times New Roman" w:cs="Times New Roman"/>
          <w:b/>
          <w:bCs/>
          <w:sz w:val="24"/>
          <w:szCs w:val="24"/>
        </w:rPr>
        <w:tab/>
        <w:t>OCJENA STANJA I OSNOVNA PITANJA KOJA SE TREBAJU UREDITI ZAKONOM TE POSLJEDICE KOJE ĆE DONOŠENJEM ZAKONA PROISTEĆI</w:t>
      </w:r>
    </w:p>
    <w:p w14:paraId="7A68C969" w14:textId="77777777" w:rsidR="008101F1" w:rsidRPr="00807F84" w:rsidRDefault="008101F1" w:rsidP="00996D06">
      <w:pPr>
        <w:tabs>
          <w:tab w:val="num" w:pos="0"/>
        </w:tabs>
        <w:spacing w:after="0" w:line="240" w:lineRule="auto"/>
        <w:jc w:val="both"/>
        <w:rPr>
          <w:rFonts w:ascii="Times New Roman" w:hAnsi="Times New Roman" w:cs="Times New Roman"/>
          <w:bCs/>
          <w:sz w:val="24"/>
          <w:szCs w:val="24"/>
        </w:rPr>
      </w:pPr>
    </w:p>
    <w:p w14:paraId="2103B1C4" w14:textId="77777777" w:rsidR="008101F1" w:rsidRPr="00807F84" w:rsidRDefault="008101F1" w:rsidP="00996D06">
      <w:pPr>
        <w:numPr>
          <w:ilvl w:val="0"/>
          <w:numId w:val="14"/>
        </w:numPr>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Ocjena stanja</w:t>
      </w:r>
    </w:p>
    <w:p w14:paraId="25C75FFB" w14:textId="77777777" w:rsidR="008101F1" w:rsidRPr="00807F84" w:rsidRDefault="008101F1" w:rsidP="00996D06">
      <w:pPr>
        <w:spacing w:after="0" w:line="240" w:lineRule="auto"/>
        <w:jc w:val="both"/>
        <w:rPr>
          <w:rFonts w:ascii="Times New Roman" w:eastAsia="Times New Roman" w:hAnsi="Times New Roman" w:cs="Times New Roman"/>
          <w:b/>
          <w:sz w:val="24"/>
          <w:szCs w:val="24"/>
          <w:lang w:eastAsia="hr-HR"/>
        </w:rPr>
      </w:pPr>
    </w:p>
    <w:p w14:paraId="6CB9E75D" w14:textId="77777777" w:rsidR="00A756D6" w:rsidRPr="00807F84" w:rsidRDefault="008101F1" w:rsidP="00996D06">
      <w:pPr>
        <w:spacing w:after="0" w:line="240" w:lineRule="auto"/>
        <w:jc w:val="both"/>
        <w:outlineLvl w:val="0"/>
        <w:rPr>
          <w:rFonts w:ascii="Times New Roman" w:eastAsia="Calibri" w:hAnsi="Times New Roman" w:cs="Times New Roman"/>
          <w:bCs/>
          <w:sz w:val="24"/>
          <w:szCs w:val="24"/>
        </w:rPr>
      </w:pPr>
      <w:r w:rsidRPr="00807F84">
        <w:rPr>
          <w:rFonts w:ascii="Times New Roman" w:eastAsia="Calibri" w:hAnsi="Times New Roman" w:cs="Times New Roman"/>
          <w:bCs/>
          <w:sz w:val="24"/>
          <w:szCs w:val="24"/>
        </w:rPr>
        <w:tab/>
      </w:r>
      <w:r w:rsidR="00964AFD" w:rsidRPr="00807F84">
        <w:rPr>
          <w:rFonts w:ascii="Times New Roman" w:eastAsia="Calibri" w:hAnsi="Times New Roman" w:cs="Times New Roman"/>
          <w:bCs/>
          <w:sz w:val="24"/>
          <w:szCs w:val="24"/>
        </w:rPr>
        <w:t>Područje međunarodne i privremene zaštite u Republici Hrvatskoj uređeno je Zakonom o međunarodnoj i privre</w:t>
      </w:r>
      <w:r w:rsidR="009C07CD" w:rsidRPr="00807F84">
        <w:rPr>
          <w:rFonts w:ascii="Times New Roman" w:eastAsia="Calibri" w:hAnsi="Times New Roman" w:cs="Times New Roman"/>
          <w:bCs/>
          <w:sz w:val="24"/>
          <w:szCs w:val="24"/>
        </w:rPr>
        <w:t>menoj zaštiti („Narodne novine</w:t>
      </w:r>
      <w:r w:rsidRPr="00807F84">
        <w:rPr>
          <w:rFonts w:ascii="Times New Roman" w:eastAsia="Calibri" w:hAnsi="Times New Roman" w:cs="Times New Roman"/>
          <w:bCs/>
          <w:sz w:val="24"/>
          <w:szCs w:val="24"/>
        </w:rPr>
        <w:t>“</w:t>
      </w:r>
      <w:r w:rsidR="006D1BAF" w:rsidRPr="00807F84">
        <w:rPr>
          <w:rFonts w:ascii="Times New Roman" w:eastAsia="Calibri" w:hAnsi="Times New Roman" w:cs="Times New Roman"/>
          <w:bCs/>
          <w:sz w:val="24"/>
          <w:szCs w:val="24"/>
        </w:rPr>
        <w:t>,</w:t>
      </w:r>
      <w:r w:rsidR="009C07CD" w:rsidRPr="00807F84">
        <w:rPr>
          <w:rFonts w:ascii="Times New Roman" w:eastAsia="Calibri" w:hAnsi="Times New Roman" w:cs="Times New Roman"/>
          <w:bCs/>
          <w:sz w:val="24"/>
          <w:szCs w:val="24"/>
        </w:rPr>
        <w:t xml:space="preserve"> br.</w:t>
      </w:r>
      <w:r w:rsidR="00964AFD" w:rsidRPr="00807F84">
        <w:rPr>
          <w:rFonts w:ascii="Times New Roman" w:eastAsia="Calibri" w:hAnsi="Times New Roman" w:cs="Times New Roman"/>
          <w:bCs/>
          <w:sz w:val="24"/>
          <w:szCs w:val="24"/>
        </w:rPr>
        <w:t xml:space="preserve"> 70/15</w:t>
      </w:r>
      <w:r w:rsidR="006D1BAF" w:rsidRPr="00807F84">
        <w:rPr>
          <w:rFonts w:ascii="Times New Roman" w:eastAsia="Calibri" w:hAnsi="Times New Roman" w:cs="Times New Roman"/>
          <w:bCs/>
          <w:sz w:val="24"/>
          <w:szCs w:val="24"/>
        </w:rPr>
        <w:t>.</w:t>
      </w:r>
      <w:r w:rsidR="00822C44" w:rsidRPr="00807F84">
        <w:rPr>
          <w:rFonts w:ascii="Times New Roman" w:eastAsia="Calibri" w:hAnsi="Times New Roman" w:cs="Times New Roman"/>
          <w:bCs/>
          <w:sz w:val="24"/>
          <w:szCs w:val="24"/>
        </w:rPr>
        <w:t xml:space="preserve">, </w:t>
      </w:r>
      <w:r w:rsidR="00964AFD" w:rsidRPr="00807F84">
        <w:rPr>
          <w:rFonts w:ascii="Times New Roman" w:eastAsia="Calibri" w:hAnsi="Times New Roman" w:cs="Times New Roman"/>
          <w:bCs/>
          <w:sz w:val="24"/>
          <w:szCs w:val="24"/>
        </w:rPr>
        <w:t>127/17</w:t>
      </w:r>
      <w:r w:rsidR="006D1BAF" w:rsidRPr="00807F84">
        <w:rPr>
          <w:rFonts w:ascii="Times New Roman" w:eastAsia="Calibri" w:hAnsi="Times New Roman" w:cs="Times New Roman"/>
          <w:bCs/>
          <w:sz w:val="24"/>
          <w:szCs w:val="24"/>
        </w:rPr>
        <w:t>.</w:t>
      </w:r>
      <w:r w:rsidR="00822C44" w:rsidRPr="00807F84">
        <w:rPr>
          <w:rFonts w:ascii="Times New Roman" w:eastAsia="Calibri" w:hAnsi="Times New Roman" w:cs="Times New Roman"/>
          <w:bCs/>
          <w:sz w:val="24"/>
          <w:szCs w:val="24"/>
        </w:rPr>
        <w:t xml:space="preserve"> i 33/23</w:t>
      </w:r>
      <w:r w:rsidR="006D1BAF" w:rsidRPr="00807F84">
        <w:rPr>
          <w:rFonts w:ascii="Times New Roman" w:eastAsia="Calibri" w:hAnsi="Times New Roman" w:cs="Times New Roman"/>
          <w:bCs/>
          <w:sz w:val="24"/>
          <w:szCs w:val="24"/>
        </w:rPr>
        <w:t xml:space="preserve">., </w:t>
      </w:r>
      <w:r w:rsidR="00A756D6" w:rsidRPr="00807F84">
        <w:rPr>
          <w:rFonts w:ascii="Times New Roman" w:hAnsi="Times New Roman" w:cs="Times New Roman"/>
          <w:sz w:val="24"/>
          <w:szCs w:val="24"/>
        </w:rPr>
        <w:t>u daljnjem tekstu: Zakon)</w:t>
      </w:r>
      <w:r w:rsidR="00964AFD" w:rsidRPr="00807F84">
        <w:rPr>
          <w:rFonts w:ascii="Times New Roman" w:eastAsia="Calibri" w:hAnsi="Times New Roman" w:cs="Times New Roman"/>
          <w:bCs/>
          <w:sz w:val="24"/>
          <w:szCs w:val="24"/>
        </w:rPr>
        <w:t>,</w:t>
      </w:r>
      <w:r w:rsidR="00E926BC" w:rsidRPr="00807F84">
        <w:rPr>
          <w:rFonts w:ascii="Times New Roman" w:eastAsia="Calibri" w:hAnsi="Times New Roman" w:cs="Times New Roman"/>
          <w:bCs/>
          <w:sz w:val="24"/>
          <w:szCs w:val="24"/>
        </w:rPr>
        <w:t xml:space="preserve"> koji se primjenjuje od</w:t>
      </w:r>
      <w:r w:rsidR="00F01CBB" w:rsidRPr="00807F84">
        <w:rPr>
          <w:rFonts w:ascii="Times New Roman" w:eastAsia="Calibri" w:hAnsi="Times New Roman" w:cs="Times New Roman"/>
          <w:bCs/>
          <w:sz w:val="24"/>
          <w:szCs w:val="24"/>
        </w:rPr>
        <w:t xml:space="preserve"> </w:t>
      </w:r>
      <w:r w:rsidR="00667862" w:rsidRPr="00807F84">
        <w:rPr>
          <w:rFonts w:ascii="Times New Roman" w:eastAsia="Calibri" w:hAnsi="Times New Roman" w:cs="Times New Roman"/>
          <w:bCs/>
          <w:sz w:val="24"/>
          <w:szCs w:val="24"/>
        </w:rPr>
        <w:t xml:space="preserve">2. srpnja 2015., sa zadnjim izmjenama i dopunama od </w:t>
      </w:r>
      <w:r w:rsidR="00822C44" w:rsidRPr="00807F84">
        <w:rPr>
          <w:rFonts w:ascii="Times New Roman" w:eastAsia="Calibri" w:hAnsi="Times New Roman" w:cs="Times New Roman"/>
          <w:bCs/>
          <w:sz w:val="24"/>
          <w:szCs w:val="24"/>
        </w:rPr>
        <w:t>1</w:t>
      </w:r>
      <w:r w:rsidR="000D36B5" w:rsidRPr="00807F84">
        <w:rPr>
          <w:rFonts w:ascii="Times New Roman" w:eastAsia="Calibri" w:hAnsi="Times New Roman" w:cs="Times New Roman"/>
          <w:bCs/>
          <w:sz w:val="24"/>
          <w:szCs w:val="24"/>
        </w:rPr>
        <w:t>.</w:t>
      </w:r>
      <w:r w:rsidR="009C07CD" w:rsidRPr="00807F84">
        <w:rPr>
          <w:rFonts w:ascii="Times New Roman" w:eastAsia="Calibri" w:hAnsi="Times New Roman" w:cs="Times New Roman"/>
          <w:bCs/>
          <w:sz w:val="24"/>
          <w:szCs w:val="24"/>
        </w:rPr>
        <w:t xml:space="preserve"> </w:t>
      </w:r>
      <w:r w:rsidR="00822C44" w:rsidRPr="00807F84">
        <w:rPr>
          <w:rFonts w:ascii="Times New Roman" w:eastAsia="Calibri" w:hAnsi="Times New Roman" w:cs="Times New Roman"/>
          <w:bCs/>
          <w:sz w:val="24"/>
          <w:szCs w:val="24"/>
        </w:rPr>
        <w:t>travnja 2023</w:t>
      </w:r>
      <w:r w:rsidR="000D36B5" w:rsidRPr="00807F84">
        <w:rPr>
          <w:rFonts w:ascii="Times New Roman" w:eastAsia="Calibri" w:hAnsi="Times New Roman" w:cs="Times New Roman"/>
          <w:bCs/>
          <w:sz w:val="24"/>
          <w:szCs w:val="24"/>
        </w:rPr>
        <w:t>.</w:t>
      </w:r>
      <w:r w:rsidR="00964AFD" w:rsidRPr="00807F84">
        <w:rPr>
          <w:rFonts w:ascii="Times New Roman" w:eastAsia="Calibri" w:hAnsi="Times New Roman" w:cs="Times New Roman"/>
          <w:bCs/>
          <w:sz w:val="24"/>
          <w:szCs w:val="24"/>
        </w:rPr>
        <w:t xml:space="preserve"> </w:t>
      </w:r>
    </w:p>
    <w:p w14:paraId="32EDCA0E" w14:textId="77777777" w:rsidR="00242735" w:rsidRPr="00807F84" w:rsidRDefault="00242735" w:rsidP="00996D06">
      <w:pPr>
        <w:spacing w:after="0" w:line="240" w:lineRule="auto"/>
        <w:jc w:val="both"/>
        <w:outlineLvl w:val="0"/>
        <w:rPr>
          <w:rFonts w:ascii="Times New Roman" w:eastAsia="Calibri" w:hAnsi="Times New Roman" w:cs="Times New Roman"/>
          <w:bCs/>
          <w:sz w:val="24"/>
          <w:szCs w:val="24"/>
        </w:rPr>
      </w:pPr>
    </w:p>
    <w:p w14:paraId="676D4AE2" w14:textId="77777777" w:rsidR="00A756D6" w:rsidRPr="00807F84" w:rsidRDefault="00AA5448" w:rsidP="00996D06">
      <w:pPr>
        <w:spacing w:after="0" w:line="240" w:lineRule="auto"/>
        <w:jc w:val="both"/>
        <w:rPr>
          <w:rFonts w:ascii="Times New Roman" w:hAnsi="Times New Roman" w:cs="Times New Roman"/>
          <w:sz w:val="24"/>
          <w:szCs w:val="24"/>
        </w:rPr>
      </w:pPr>
      <w:r w:rsidRPr="00807F84">
        <w:rPr>
          <w:rFonts w:ascii="Times New Roman" w:hAnsi="Times New Roman" w:cs="Times New Roman"/>
          <w:sz w:val="24"/>
          <w:szCs w:val="24"/>
        </w:rPr>
        <w:tab/>
        <w:t>Privremena zaštita, u skladu s važećim Zakonom odobrava se u izvanrednim okolnostima, u slučajevima masovnog priljeva ili predstojećeg masovnog priljeva raseljenih osoba iz trećih zemalja koje se ne mogu vratiti u zemlju svog podrijetla, osobito ako postoji rizik da zbog tog masovnog priljeva nije moguće učinkovito provesti postupak odobrenja međunarodne zaštite, radi zaštite interesa raseljenih osoba i drugih osoba koje traže zaštitu. Privremena zaštita odobrava se na rok od godine dana, a taj se rok automatski produžuje na šest mjeseci, a najduže do godine dana. Iznimno, privremena zaštita može se, na temelju odluke Vijeća Europske unije, produžiti najviše za još godinu dana. U skladu sa Zakonom maksimalno trajanje privremene zaštite je tri godine.</w:t>
      </w:r>
      <w:r w:rsidR="00A756D6" w:rsidRPr="00807F84">
        <w:rPr>
          <w:rFonts w:ascii="Times New Roman" w:hAnsi="Times New Roman" w:cs="Times New Roman"/>
          <w:sz w:val="24"/>
          <w:szCs w:val="24"/>
        </w:rPr>
        <w:t xml:space="preserve"> </w:t>
      </w:r>
    </w:p>
    <w:p w14:paraId="66DEAB19" w14:textId="77777777" w:rsidR="00996D06" w:rsidRPr="00807F84" w:rsidRDefault="00996D06" w:rsidP="00996D06">
      <w:pPr>
        <w:spacing w:after="0" w:line="240" w:lineRule="auto"/>
        <w:jc w:val="both"/>
        <w:rPr>
          <w:rFonts w:ascii="Times New Roman" w:hAnsi="Times New Roman" w:cs="Times New Roman"/>
          <w:sz w:val="24"/>
          <w:szCs w:val="24"/>
        </w:rPr>
      </w:pPr>
    </w:p>
    <w:p w14:paraId="0756C69C" w14:textId="77777777" w:rsidR="00AA5448" w:rsidRPr="00807F84" w:rsidRDefault="00AA5448" w:rsidP="00996D06">
      <w:pPr>
        <w:spacing w:after="0" w:line="240" w:lineRule="auto"/>
        <w:jc w:val="both"/>
        <w:rPr>
          <w:rFonts w:ascii="Times New Roman" w:hAnsi="Times New Roman" w:cs="Times New Roman"/>
          <w:sz w:val="24"/>
          <w:szCs w:val="24"/>
        </w:rPr>
      </w:pPr>
      <w:r w:rsidRPr="00807F84">
        <w:rPr>
          <w:rFonts w:ascii="Times New Roman" w:hAnsi="Times New Roman" w:cs="Times New Roman"/>
          <w:sz w:val="24"/>
          <w:szCs w:val="24"/>
        </w:rPr>
        <w:tab/>
        <w:t xml:space="preserve">Na </w:t>
      </w:r>
      <w:r w:rsidR="00996D06" w:rsidRPr="00807F84">
        <w:rPr>
          <w:rFonts w:ascii="Times New Roman" w:hAnsi="Times New Roman" w:cs="Times New Roman"/>
          <w:sz w:val="24"/>
          <w:szCs w:val="24"/>
        </w:rPr>
        <w:t>razini Europske</w:t>
      </w:r>
      <w:r w:rsidRPr="00807F84">
        <w:rPr>
          <w:rFonts w:ascii="Times New Roman" w:hAnsi="Times New Roman" w:cs="Times New Roman"/>
          <w:sz w:val="24"/>
          <w:szCs w:val="24"/>
        </w:rPr>
        <w:t xml:space="preserve"> </w:t>
      </w:r>
      <w:r w:rsidR="00996D06" w:rsidRPr="00807F84">
        <w:rPr>
          <w:rFonts w:ascii="Times New Roman" w:hAnsi="Times New Roman" w:cs="Times New Roman"/>
          <w:sz w:val="24"/>
          <w:szCs w:val="24"/>
        </w:rPr>
        <w:t>u</w:t>
      </w:r>
      <w:r w:rsidRPr="00807F84">
        <w:rPr>
          <w:rFonts w:ascii="Times New Roman" w:hAnsi="Times New Roman" w:cs="Times New Roman"/>
          <w:sz w:val="24"/>
          <w:szCs w:val="24"/>
        </w:rPr>
        <w:t xml:space="preserve">nije, pa tako i u Republici Hrvatskoj, </w:t>
      </w:r>
      <w:r w:rsidR="008E14BA" w:rsidRPr="00807F84">
        <w:rPr>
          <w:rFonts w:ascii="Times New Roman" w:hAnsi="Times New Roman" w:cs="Times New Roman"/>
          <w:sz w:val="24"/>
          <w:szCs w:val="24"/>
        </w:rPr>
        <w:t xml:space="preserve">privremena zaštita </w:t>
      </w:r>
      <w:r w:rsidRPr="00807F84">
        <w:rPr>
          <w:rFonts w:ascii="Times New Roman" w:hAnsi="Times New Roman" w:cs="Times New Roman"/>
          <w:sz w:val="24"/>
          <w:szCs w:val="24"/>
        </w:rPr>
        <w:t>prvi puta je aktivirana nakon agresije i vojne invazije Rusije na Ukrajinu, odobravanjem zaštite raseljenim osobama iz Ukrajine.</w:t>
      </w:r>
    </w:p>
    <w:p w14:paraId="270E110F" w14:textId="77777777" w:rsidR="00996D06" w:rsidRPr="00807F84" w:rsidRDefault="00996D06" w:rsidP="00996D06">
      <w:pPr>
        <w:spacing w:after="0" w:line="240" w:lineRule="auto"/>
        <w:jc w:val="both"/>
        <w:rPr>
          <w:rFonts w:ascii="Times New Roman" w:hAnsi="Times New Roman" w:cs="Times New Roman"/>
          <w:sz w:val="24"/>
          <w:szCs w:val="24"/>
        </w:rPr>
      </w:pPr>
    </w:p>
    <w:p w14:paraId="61B143BD" w14:textId="77777777" w:rsidR="00AA5448" w:rsidRPr="00807F84" w:rsidRDefault="00996D06" w:rsidP="00996D06">
      <w:pPr>
        <w:spacing w:after="0" w:line="240" w:lineRule="auto"/>
        <w:jc w:val="both"/>
        <w:rPr>
          <w:rFonts w:ascii="Times New Roman" w:hAnsi="Times New Roman" w:cs="Times New Roman"/>
          <w:sz w:val="24"/>
          <w:szCs w:val="24"/>
        </w:rPr>
      </w:pPr>
      <w:r w:rsidRPr="00807F84">
        <w:rPr>
          <w:rFonts w:ascii="Times New Roman" w:hAnsi="Times New Roman" w:cs="Times New Roman"/>
          <w:sz w:val="24"/>
          <w:szCs w:val="24"/>
        </w:rPr>
        <w:tab/>
      </w:r>
      <w:r w:rsidR="00AA5448" w:rsidRPr="00807F84">
        <w:rPr>
          <w:rFonts w:ascii="Times New Roman" w:hAnsi="Times New Roman" w:cs="Times New Roman"/>
          <w:sz w:val="24"/>
          <w:szCs w:val="24"/>
        </w:rPr>
        <w:t xml:space="preserve">Privremena zaštita tako je prvi put aktivirana 4. ožujka 2022. godine Provedbenom odlukom Vijeća (EU) 2022/382 </w:t>
      </w:r>
      <w:r w:rsidR="005953AE" w:rsidRPr="00807F84">
        <w:rPr>
          <w:rFonts w:ascii="Times New Roman" w:hAnsi="Times New Roman" w:cs="Times New Roman"/>
          <w:sz w:val="24"/>
          <w:szCs w:val="24"/>
        </w:rPr>
        <w:t xml:space="preserve">od 4. ožujka 2022. o utvrđivanju postojanja masovnog priljeva raseljenih osoba iz Ukrajine u smislu članka 5. Direktive 2001/55/EZ koja ima učinak uvođenja privremene zaštite (SL L 71, 4.3.2022.), </w:t>
      </w:r>
      <w:r w:rsidR="00AA5448" w:rsidRPr="00807F84">
        <w:rPr>
          <w:rFonts w:ascii="Times New Roman" w:hAnsi="Times New Roman" w:cs="Times New Roman"/>
          <w:sz w:val="24"/>
          <w:szCs w:val="24"/>
        </w:rPr>
        <w:t xml:space="preserve">na početno razdoblje od godinu dana, znači do </w:t>
      </w:r>
      <w:r w:rsidR="005953AE" w:rsidRPr="00807F84">
        <w:rPr>
          <w:rFonts w:ascii="Times New Roman" w:hAnsi="Times New Roman" w:cs="Times New Roman"/>
          <w:sz w:val="24"/>
          <w:szCs w:val="24"/>
        </w:rPr>
        <w:br/>
      </w:r>
      <w:r w:rsidR="00AA5448" w:rsidRPr="00807F84">
        <w:rPr>
          <w:rFonts w:ascii="Times New Roman" w:hAnsi="Times New Roman" w:cs="Times New Roman"/>
          <w:sz w:val="24"/>
          <w:szCs w:val="24"/>
        </w:rPr>
        <w:t xml:space="preserve">4. ožujka 2023., nakon čega je automatski produljena za još jednu godinu do 4. ožujka 2024. Kako razlozi za privremenu zaštitu i dalje postoje, Vijeće je 19. listopada 2023. donijelo Provedbenu odluku </w:t>
      </w:r>
      <w:r w:rsidR="005953AE" w:rsidRPr="00807F84">
        <w:rPr>
          <w:rFonts w:ascii="Times New Roman" w:hAnsi="Times New Roman" w:cs="Times New Roman"/>
          <w:sz w:val="24"/>
          <w:szCs w:val="24"/>
        </w:rPr>
        <w:t xml:space="preserve">Vijeća (EU) </w:t>
      </w:r>
      <w:r w:rsidR="00AA5448" w:rsidRPr="00807F84">
        <w:rPr>
          <w:rFonts w:ascii="Times New Roman" w:hAnsi="Times New Roman" w:cs="Times New Roman"/>
          <w:sz w:val="24"/>
          <w:szCs w:val="24"/>
        </w:rPr>
        <w:t xml:space="preserve">2023/2409 </w:t>
      </w:r>
      <w:r w:rsidR="005953AE" w:rsidRPr="00807F84">
        <w:rPr>
          <w:rFonts w:ascii="Times New Roman" w:hAnsi="Times New Roman" w:cs="Times New Roman"/>
          <w:sz w:val="24"/>
          <w:szCs w:val="24"/>
        </w:rPr>
        <w:t xml:space="preserve">od 19. listopada 2023. </w:t>
      </w:r>
      <w:r w:rsidR="00AA5448" w:rsidRPr="00807F84">
        <w:rPr>
          <w:rFonts w:ascii="Times New Roman" w:hAnsi="Times New Roman" w:cs="Times New Roman"/>
          <w:sz w:val="24"/>
          <w:szCs w:val="24"/>
        </w:rPr>
        <w:t xml:space="preserve">o produljenju privremene zaštite </w:t>
      </w:r>
      <w:r w:rsidR="005953AE" w:rsidRPr="00807F84">
        <w:rPr>
          <w:rFonts w:ascii="Times New Roman" w:hAnsi="Times New Roman" w:cs="Times New Roman"/>
          <w:sz w:val="24"/>
          <w:szCs w:val="24"/>
        </w:rPr>
        <w:t xml:space="preserve">kako je uvedena Provedbenom odlukom (EU) 2022/382, </w:t>
      </w:r>
      <w:r w:rsidR="00AA5448" w:rsidRPr="00807F84">
        <w:rPr>
          <w:rFonts w:ascii="Times New Roman" w:hAnsi="Times New Roman" w:cs="Times New Roman"/>
          <w:sz w:val="24"/>
          <w:szCs w:val="24"/>
        </w:rPr>
        <w:t xml:space="preserve">za razdoblje od jedne godine, odnosno do 4. ožujka 2025. te potom 25. lipnja 2024. godine Provedbenu odluku </w:t>
      </w:r>
      <w:r w:rsidR="005953AE" w:rsidRPr="00807F84">
        <w:rPr>
          <w:rFonts w:ascii="Times New Roman" w:hAnsi="Times New Roman" w:cs="Times New Roman"/>
          <w:sz w:val="24"/>
          <w:szCs w:val="24"/>
        </w:rPr>
        <w:t xml:space="preserve">Vijeća </w:t>
      </w:r>
      <w:r w:rsidR="00AA5448" w:rsidRPr="00807F84">
        <w:rPr>
          <w:rFonts w:ascii="Times New Roman" w:hAnsi="Times New Roman" w:cs="Times New Roman"/>
          <w:sz w:val="24"/>
          <w:szCs w:val="24"/>
        </w:rPr>
        <w:t xml:space="preserve">(EU) 2024/1836 </w:t>
      </w:r>
      <w:r w:rsidR="005953AE" w:rsidRPr="00807F84">
        <w:rPr>
          <w:rFonts w:ascii="Times New Roman" w:hAnsi="Times New Roman" w:cs="Times New Roman"/>
          <w:sz w:val="24"/>
          <w:szCs w:val="24"/>
        </w:rPr>
        <w:t xml:space="preserve">od 25. lipnja 2024. o produljenju privremene zaštite kako je uvedena Provedbenom odlukom (EU) 2022/382, </w:t>
      </w:r>
      <w:r w:rsidR="00AA5448" w:rsidRPr="00807F84">
        <w:rPr>
          <w:rFonts w:ascii="Times New Roman" w:hAnsi="Times New Roman" w:cs="Times New Roman"/>
          <w:sz w:val="24"/>
          <w:szCs w:val="24"/>
        </w:rPr>
        <w:t>kojom se privremena zaštita produljuje do 4. ožujka 2026.</w:t>
      </w:r>
      <w:r w:rsidRPr="00807F84">
        <w:rPr>
          <w:rFonts w:ascii="Times New Roman" w:hAnsi="Times New Roman" w:cs="Times New Roman"/>
          <w:sz w:val="24"/>
          <w:szCs w:val="24"/>
        </w:rPr>
        <w:t xml:space="preserve"> </w:t>
      </w:r>
    </w:p>
    <w:p w14:paraId="68809AF3" w14:textId="77777777" w:rsidR="00996D06" w:rsidRPr="00807F84" w:rsidRDefault="00996D06" w:rsidP="00996D06">
      <w:pPr>
        <w:spacing w:after="0" w:line="240" w:lineRule="auto"/>
        <w:jc w:val="both"/>
        <w:rPr>
          <w:rFonts w:ascii="Times New Roman" w:hAnsi="Times New Roman" w:cs="Times New Roman"/>
          <w:sz w:val="24"/>
          <w:szCs w:val="24"/>
        </w:rPr>
      </w:pPr>
    </w:p>
    <w:p w14:paraId="28C54EB2" w14:textId="77777777" w:rsidR="00161A7A" w:rsidRPr="00807F84" w:rsidRDefault="00161A7A" w:rsidP="00996D06">
      <w:pPr>
        <w:spacing w:after="0" w:line="240" w:lineRule="auto"/>
        <w:jc w:val="both"/>
        <w:rPr>
          <w:rFonts w:ascii="Times New Roman" w:hAnsi="Times New Roman" w:cs="Times New Roman"/>
          <w:sz w:val="24"/>
          <w:szCs w:val="24"/>
        </w:rPr>
      </w:pPr>
    </w:p>
    <w:p w14:paraId="3468C427" w14:textId="77777777" w:rsidR="00161A7A" w:rsidRPr="00807F84" w:rsidRDefault="00161A7A" w:rsidP="00996D06">
      <w:pPr>
        <w:spacing w:after="0" w:line="240" w:lineRule="auto"/>
        <w:jc w:val="both"/>
        <w:rPr>
          <w:rFonts w:ascii="Times New Roman" w:hAnsi="Times New Roman" w:cs="Times New Roman"/>
          <w:sz w:val="24"/>
          <w:szCs w:val="24"/>
        </w:rPr>
      </w:pPr>
    </w:p>
    <w:p w14:paraId="3239DC91" w14:textId="77777777" w:rsidR="00A756D6" w:rsidRPr="00807F84" w:rsidRDefault="00B47609" w:rsidP="00996D06">
      <w:pPr>
        <w:spacing w:after="0" w:line="240" w:lineRule="auto"/>
        <w:jc w:val="both"/>
        <w:rPr>
          <w:rFonts w:ascii="Times New Roman" w:hAnsi="Times New Roman" w:cs="Times New Roman"/>
          <w:sz w:val="24"/>
          <w:szCs w:val="24"/>
        </w:rPr>
      </w:pPr>
      <w:r w:rsidRPr="00807F84">
        <w:rPr>
          <w:rFonts w:ascii="Times New Roman" w:hAnsi="Times New Roman" w:cs="Times New Roman"/>
          <w:sz w:val="24"/>
          <w:szCs w:val="24"/>
        </w:rPr>
        <w:lastRenderedPageBreak/>
        <w:tab/>
      </w:r>
      <w:r w:rsidR="00AA5448" w:rsidRPr="00807F84">
        <w:rPr>
          <w:rFonts w:ascii="Times New Roman" w:hAnsi="Times New Roman" w:cs="Times New Roman"/>
          <w:sz w:val="24"/>
          <w:szCs w:val="24"/>
        </w:rPr>
        <w:t xml:space="preserve">U skladu s Provedbenim </w:t>
      </w:r>
      <w:r w:rsidR="00161A7A" w:rsidRPr="00807F84">
        <w:rPr>
          <w:rFonts w:ascii="Times New Roman" w:hAnsi="Times New Roman" w:cs="Times New Roman"/>
          <w:sz w:val="24"/>
          <w:szCs w:val="24"/>
        </w:rPr>
        <w:t>o</w:t>
      </w:r>
      <w:r w:rsidR="00AA5448" w:rsidRPr="00807F84">
        <w:rPr>
          <w:rFonts w:ascii="Times New Roman" w:hAnsi="Times New Roman" w:cs="Times New Roman"/>
          <w:sz w:val="24"/>
          <w:szCs w:val="24"/>
        </w:rPr>
        <w:t xml:space="preserve">dlukama Vijeća, Vlada Republike Hrvatske uvela je privremenu zaštitu u ožujku 2022., a zadnjom Odlukom o produljenju od 29. veljače 2024. privremena zaštita u Republici Hrvatskoj za raseljene osobe iz Ukrajine produžena je do </w:t>
      </w:r>
      <w:r w:rsidR="00161A7A" w:rsidRPr="00807F84">
        <w:rPr>
          <w:rFonts w:ascii="Times New Roman" w:hAnsi="Times New Roman" w:cs="Times New Roman"/>
          <w:sz w:val="24"/>
          <w:szCs w:val="24"/>
        </w:rPr>
        <w:br/>
      </w:r>
      <w:r w:rsidR="00AA5448" w:rsidRPr="00807F84">
        <w:rPr>
          <w:rFonts w:ascii="Times New Roman" w:hAnsi="Times New Roman" w:cs="Times New Roman"/>
          <w:sz w:val="24"/>
          <w:szCs w:val="24"/>
        </w:rPr>
        <w:t>4. ožujka 2025. Međutim, produljenje privremene zaštite do 4. ožujka 2026. nije moguće zbog zakonskog ograničenja trajanja privremene zaštite u Republici Hrvatskoj na tri godine.</w:t>
      </w:r>
      <w:r w:rsidR="00996D06" w:rsidRPr="00807F84">
        <w:rPr>
          <w:rFonts w:ascii="Times New Roman" w:hAnsi="Times New Roman" w:cs="Times New Roman"/>
          <w:sz w:val="24"/>
          <w:szCs w:val="24"/>
        </w:rPr>
        <w:t xml:space="preserve"> </w:t>
      </w:r>
    </w:p>
    <w:p w14:paraId="70CF7CB1" w14:textId="77777777" w:rsidR="00996D06" w:rsidRPr="00807F84" w:rsidRDefault="00996D06" w:rsidP="00996D06">
      <w:pPr>
        <w:spacing w:after="0" w:line="240" w:lineRule="auto"/>
        <w:jc w:val="both"/>
        <w:rPr>
          <w:rFonts w:ascii="Times New Roman" w:hAnsi="Times New Roman" w:cs="Times New Roman"/>
          <w:sz w:val="24"/>
          <w:szCs w:val="24"/>
        </w:rPr>
      </w:pPr>
    </w:p>
    <w:p w14:paraId="62EF8038" w14:textId="77777777" w:rsidR="00242735" w:rsidRPr="00807F84" w:rsidRDefault="00242735" w:rsidP="00996D06">
      <w:pPr>
        <w:spacing w:after="0" w:line="240" w:lineRule="auto"/>
        <w:ind w:firstLine="708"/>
        <w:jc w:val="both"/>
        <w:rPr>
          <w:rFonts w:ascii="Times New Roman" w:eastAsia="Calibri" w:hAnsi="Times New Roman" w:cs="Times New Roman"/>
          <w:bCs/>
          <w:sz w:val="24"/>
          <w:szCs w:val="24"/>
        </w:rPr>
      </w:pPr>
      <w:r w:rsidRPr="00807F84">
        <w:rPr>
          <w:rFonts w:ascii="Times New Roman" w:eastAsia="Calibri" w:hAnsi="Times New Roman" w:cs="Times New Roman"/>
          <w:bCs/>
          <w:sz w:val="24"/>
          <w:szCs w:val="24"/>
        </w:rPr>
        <w:t xml:space="preserve">Na dan </w:t>
      </w:r>
      <w:r w:rsidR="00446706">
        <w:rPr>
          <w:rFonts w:ascii="Times New Roman" w:eastAsia="Calibri" w:hAnsi="Times New Roman" w:cs="Times New Roman"/>
          <w:bCs/>
          <w:sz w:val="24"/>
          <w:szCs w:val="24"/>
        </w:rPr>
        <w:t>14</w:t>
      </w:r>
      <w:r w:rsidRPr="00807F84">
        <w:rPr>
          <w:rFonts w:ascii="Times New Roman" w:eastAsia="Calibri" w:hAnsi="Times New Roman" w:cs="Times New Roman"/>
          <w:bCs/>
          <w:sz w:val="24"/>
          <w:szCs w:val="24"/>
        </w:rPr>
        <w:t xml:space="preserve">. </w:t>
      </w:r>
      <w:r w:rsidR="00446706">
        <w:rPr>
          <w:rFonts w:ascii="Times New Roman" w:eastAsia="Calibri" w:hAnsi="Times New Roman" w:cs="Times New Roman"/>
          <w:bCs/>
          <w:sz w:val="24"/>
          <w:szCs w:val="24"/>
        </w:rPr>
        <w:t>siječnja</w:t>
      </w:r>
      <w:r w:rsidRPr="00807F84">
        <w:rPr>
          <w:rFonts w:ascii="Times New Roman" w:eastAsia="Calibri" w:hAnsi="Times New Roman" w:cs="Times New Roman"/>
          <w:bCs/>
          <w:sz w:val="24"/>
          <w:szCs w:val="24"/>
        </w:rPr>
        <w:t xml:space="preserve"> 202</w:t>
      </w:r>
      <w:r w:rsidR="00446706">
        <w:rPr>
          <w:rFonts w:ascii="Times New Roman" w:eastAsia="Calibri" w:hAnsi="Times New Roman" w:cs="Times New Roman"/>
          <w:bCs/>
          <w:sz w:val="24"/>
          <w:szCs w:val="24"/>
        </w:rPr>
        <w:t>5</w:t>
      </w:r>
      <w:r w:rsidRPr="00807F84">
        <w:rPr>
          <w:rFonts w:ascii="Times New Roman" w:eastAsia="Calibri" w:hAnsi="Times New Roman" w:cs="Times New Roman"/>
          <w:bCs/>
          <w:sz w:val="24"/>
          <w:szCs w:val="24"/>
        </w:rPr>
        <w:t xml:space="preserve">. u Republici Hrvatskoj je odobrena privremena zaštita za </w:t>
      </w:r>
      <w:r w:rsidR="00295DE3" w:rsidRPr="00807F84">
        <w:rPr>
          <w:rFonts w:ascii="Times New Roman" w:eastAsia="Calibri" w:hAnsi="Times New Roman" w:cs="Times New Roman"/>
          <w:bCs/>
          <w:sz w:val="24"/>
          <w:szCs w:val="24"/>
        </w:rPr>
        <w:t>27</w:t>
      </w:r>
      <w:r w:rsidR="00161A7A" w:rsidRPr="00807F84">
        <w:rPr>
          <w:rFonts w:ascii="Times New Roman" w:eastAsia="Calibri" w:hAnsi="Times New Roman" w:cs="Times New Roman"/>
          <w:bCs/>
          <w:sz w:val="24"/>
          <w:szCs w:val="24"/>
        </w:rPr>
        <w:t>.</w:t>
      </w:r>
      <w:r w:rsidR="00446706">
        <w:rPr>
          <w:rFonts w:ascii="Times New Roman" w:eastAsia="Calibri" w:hAnsi="Times New Roman" w:cs="Times New Roman"/>
          <w:bCs/>
          <w:sz w:val="24"/>
          <w:szCs w:val="24"/>
        </w:rPr>
        <w:t>615</w:t>
      </w:r>
      <w:r w:rsidR="00295DE3" w:rsidRPr="00807F84">
        <w:rPr>
          <w:rFonts w:ascii="Times New Roman" w:eastAsia="Calibri" w:hAnsi="Times New Roman" w:cs="Times New Roman"/>
          <w:bCs/>
          <w:sz w:val="24"/>
          <w:szCs w:val="24"/>
        </w:rPr>
        <w:t xml:space="preserve"> </w:t>
      </w:r>
      <w:r w:rsidRPr="00807F84">
        <w:rPr>
          <w:rFonts w:ascii="Times New Roman" w:eastAsia="Calibri" w:hAnsi="Times New Roman" w:cs="Times New Roman"/>
          <w:bCs/>
          <w:sz w:val="24"/>
          <w:szCs w:val="24"/>
        </w:rPr>
        <w:t>raseljenih osoba iz Ukrajine.</w:t>
      </w:r>
      <w:r w:rsidR="00F4714C" w:rsidRPr="00807F84">
        <w:rPr>
          <w:rFonts w:ascii="Times New Roman" w:eastAsia="Calibri" w:hAnsi="Times New Roman" w:cs="Times New Roman"/>
          <w:bCs/>
          <w:sz w:val="24"/>
          <w:szCs w:val="24"/>
        </w:rPr>
        <w:t xml:space="preserve">  </w:t>
      </w:r>
    </w:p>
    <w:p w14:paraId="1916D02B" w14:textId="77777777" w:rsidR="00242735" w:rsidRPr="00807F84" w:rsidRDefault="00242735" w:rsidP="00996D06">
      <w:pPr>
        <w:spacing w:after="0" w:line="240" w:lineRule="auto"/>
        <w:ind w:firstLine="708"/>
        <w:jc w:val="both"/>
        <w:rPr>
          <w:rFonts w:ascii="Times New Roman" w:eastAsia="Calibri" w:hAnsi="Times New Roman" w:cs="Times New Roman"/>
          <w:bCs/>
          <w:sz w:val="24"/>
          <w:szCs w:val="24"/>
        </w:rPr>
      </w:pPr>
    </w:p>
    <w:p w14:paraId="1B3CC3B6" w14:textId="77777777" w:rsidR="00B47609" w:rsidRPr="00807F84" w:rsidRDefault="00B47609" w:rsidP="00996D06">
      <w:pPr>
        <w:spacing w:after="0" w:line="240" w:lineRule="auto"/>
        <w:jc w:val="both"/>
        <w:rPr>
          <w:rFonts w:ascii="Times New Roman" w:eastAsia="Times New Roman" w:hAnsi="Times New Roman" w:cs="Times New Roman"/>
          <w:sz w:val="24"/>
          <w:szCs w:val="24"/>
          <w:bdr w:val="none" w:sz="0" w:space="0" w:color="auto" w:frame="1"/>
          <w:lang w:eastAsia="hr-HR"/>
        </w:rPr>
      </w:pPr>
      <w:r w:rsidRPr="00807F84">
        <w:rPr>
          <w:rFonts w:ascii="Times New Roman" w:eastAsia="Times New Roman" w:hAnsi="Times New Roman" w:cs="Times New Roman"/>
          <w:sz w:val="24"/>
          <w:szCs w:val="24"/>
          <w:bdr w:val="none" w:sz="0" w:space="0" w:color="auto" w:frame="1"/>
          <w:lang w:eastAsia="hr-HR"/>
        </w:rPr>
        <w:tab/>
      </w:r>
      <w:r w:rsidR="00242735" w:rsidRPr="00807F84">
        <w:rPr>
          <w:rFonts w:ascii="Times New Roman" w:eastAsia="Times New Roman" w:hAnsi="Times New Roman" w:cs="Times New Roman"/>
          <w:sz w:val="24"/>
          <w:szCs w:val="24"/>
          <w:bdr w:val="none" w:sz="0" w:space="0" w:color="auto" w:frame="1"/>
          <w:lang w:eastAsia="hr-HR"/>
        </w:rPr>
        <w:t>Nadalje, u</w:t>
      </w:r>
      <w:r w:rsidRPr="00807F84">
        <w:rPr>
          <w:rFonts w:ascii="Times New Roman" w:eastAsia="Times New Roman" w:hAnsi="Times New Roman" w:cs="Times New Roman"/>
          <w:sz w:val="24"/>
          <w:szCs w:val="24"/>
          <w:bdr w:val="none" w:sz="0" w:space="0" w:color="auto" w:frame="1"/>
          <w:lang w:eastAsia="hr-HR"/>
        </w:rPr>
        <w:t xml:space="preserve"> lipnju </w:t>
      </w:r>
      <w:r w:rsidR="004E4529" w:rsidRPr="00807F84">
        <w:rPr>
          <w:rFonts w:ascii="Times New Roman" w:eastAsia="Times New Roman" w:hAnsi="Times New Roman" w:cs="Times New Roman"/>
          <w:sz w:val="24"/>
          <w:szCs w:val="24"/>
          <w:bdr w:val="none" w:sz="0" w:space="0" w:color="auto" w:frame="1"/>
          <w:lang w:eastAsia="hr-HR"/>
        </w:rPr>
        <w:t>prošle</w:t>
      </w:r>
      <w:r w:rsidRPr="00807F84">
        <w:rPr>
          <w:rFonts w:ascii="Times New Roman" w:eastAsia="Times New Roman" w:hAnsi="Times New Roman" w:cs="Times New Roman"/>
          <w:sz w:val="24"/>
          <w:szCs w:val="24"/>
          <w:bdr w:val="none" w:sz="0" w:space="0" w:color="auto" w:frame="1"/>
          <w:lang w:eastAsia="hr-HR"/>
        </w:rPr>
        <w:t xml:space="preserve"> godine stupilo je na snagu </w:t>
      </w:r>
      <w:r w:rsidR="00161A7A" w:rsidRPr="00807F84">
        <w:rPr>
          <w:rFonts w:ascii="Times New Roman" w:eastAsia="Times New Roman" w:hAnsi="Times New Roman" w:cs="Times New Roman"/>
          <w:sz w:val="24"/>
          <w:szCs w:val="24"/>
          <w:bdr w:val="none" w:sz="0" w:space="0" w:color="auto" w:frame="1"/>
          <w:lang w:eastAsia="hr-HR"/>
        </w:rPr>
        <w:t>deset</w:t>
      </w:r>
      <w:r w:rsidRPr="00807F84">
        <w:rPr>
          <w:rFonts w:ascii="Times New Roman" w:eastAsia="Times New Roman" w:hAnsi="Times New Roman" w:cs="Times New Roman"/>
          <w:sz w:val="24"/>
          <w:szCs w:val="24"/>
          <w:bdr w:val="none" w:sz="0" w:space="0" w:color="auto" w:frame="1"/>
          <w:lang w:eastAsia="hr-HR"/>
        </w:rPr>
        <w:t xml:space="preserve"> zakonodavnih akata E</w:t>
      </w:r>
      <w:r w:rsidR="00161A7A" w:rsidRPr="00807F84">
        <w:rPr>
          <w:rFonts w:ascii="Times New Roman" w:eastAsia="Times New Roman" w:hAnsi="Times New Roman" w:cs="Times New Roman"/>
          <w:sz w:val="24"/>
          <w:szCs w:val="24"/>
          <w:bdr w:val="none" w:sz="0" w:space="0" w:color="auto" w:frame="1"/>
          <w:lang w:eastAsia="hr-HR"/>
        </w:rPr>
        <w:t>uropske unije</w:t>
      </w:r>
      <w:r w:rsidRPr="00807F84">
        <w:rPr>
          <w:rFonts w:ascii="Times New Roman" w:eastAsia="Times New Roman" w:hAnsi="Times New Roman" w:cs="Times New Roman"/>
          <w:sz w:val="24"/>
          <w:szCs w:val="24"/>
          <w:bdr w:val="none" w:sz="0" w:space="0" w:color="auto" w:frame="1"/>
          <w:lang w:eastAsia="hr-HR"/>
        </w:rPr>
        <w:t xml:space="preserve"> kojima se cjelovito reformira sustav upravljanja migracijama i azilom (Pakt o migracijama i azilu). </w:t>
      </w:r>
    </w:p>
    <w:p w14:paraId="052CD88A" w14:textId="77777777" w:rsidR="00996D06" w:rsidRPr="00807F84" w:rsidRDefault="00996D06" w:rsidP="00996D06">
      <w:pPr>
        <w:spacing w:after="0" w:line="240" w:lineRule="auto"/>
        <w:jc w:val="both"/>
        <w:rPr>
          <w:rFonts w:ascii="Times New Roman" w:hAnsi="Times New Roman" w:cs="Times New Roman"/>
          <w:sz w:val="24"/>
          <w:szCs w:val="24"/>
        </w:rPr>
      </w:pPr>
    </w:p>
    <w:p w14:paraId="247BDB2F" w14:textId="77777777" w:rsidR="0068588F" w:rsidRPr="00807F84" w:rsidRDefault="00B47609" w:rsidP="00996D06">
      <w:pPr>
        <w:spacing w:after="0" w:line="240" w:lineRule="auto"/>
        <w:jc w:val="both"/>
        <w:rPr>
          <w:rFonts w:ascii="Times New Roman" w:hAnsi="Times New Roman" w:cs="Times New Roman"/>
          <w:sz w:val="24"/>
          <w:szCs w:val="24"/>
          <w:shd w:val="clear" w:color="auto" w:fill="FFFFFF"/>
        </w:rPr>
      </w:pPr>
      <w:r w:rsidRPr="00807F84">
        <w:rPr>
          <w:rFonts w:ascii="Times New Roman" w:eastAsia="Calibri" w:hAnsi="Times New Roman" w:cs="Times New Roman"/>
          <w:bCs/>
          <w:iCs/>
          <w:sz w:val="24"/>
          <w:szCs w:val="24"/>
        </w:rPr>
        <w:tab/>
        <w:t>Uredba (EU) 2024/1351 Europskog parlamenta i Vijeća od 14. svibnja 2024. o upravljanju azilom i migracijama, izmjeni uredbi (EU) 2021/1147 i (EU) 2021/1060 i stavljanju izvan snage Uredbe (EU) br. 604/2013 (SL L 2024/1351, 22.5.2024.)</w:t>
      </w:r>
      <w:r w:rsidR="00161A7A" w:rsidRPr="00807F84">
        <w:rPr>
          <w:rFonts w:ascii="Times New Roman" w:eastAsia="Calibri" w:hAnsi="Times New Roman" w:cs="Times New Roman"/>
          <w:bCs/>
          <w:iCs/>
          <w:sz w:val="24"/>
          <w:szCs w:val="24"/>
        </w:rPr>
        <w:t>,</w:t>
      </w:r>
      <w:r w:rsidRPr="00807F84">
        <w:rPr>
          <w:rFonts w:ascii="Times New Roman" w:eastAsia="Calibri" w:hAnsi="Times New Roman" w:cs="Times New Roman"/>
          <w:bCs/>
          <w:iCs/>
          <w:sz w:val="24"/>
          <w:szCs w:val="24"/>
        </w:rPr>
        <w:t xml:space="preserve"> u članku 7. propisuje da d</w:t>
      </w:r>
      <w:r w:rsidRPr="00807F84">
        <w:rPr>
          <w:rFonts w:ascii="Times New Roman" w:hAnsi="Times New Roman" w:cs="Times New Roman"/>
          <w:sz w:val="24"/>
          <w:szCs w:val="24"/>
          <w:shd w:val="clear" w:color="auto" w:fill="FFFFFF"/>
        </w:rPr>
        <w:t>ržave članice moraju imati nacionalne strategije kojima se uspostavlja strateški pristup kako bi se osiguralo da imaju kapacitete za djelotvornu provedbu svojeg sustava upravljanja azilom i</w:t>
      </w:r>
      <w:r w:rsidR="00161A7A" w:rsidRPr="00807F84">
        <w:rPr>
          <w:rFonts w:ascii="Times New Roman" w:hAnsi="Times New Roman" w:cs="Times New Roman"/>
          <w:sz w:val="24"/>
          <w:szCs w:val="24"/>
          <w:shd w:val="clear" w:color="auto" w:fill="FFFFFF"/>
        </w:rPr>
        <w:t xml:space="preserve"> </w:t>
      </w:r>
      <w:r w:rsidRPr="00807F84">
        <w:rPr>
          <w:rFonts w:ascii="Times New Roman" w:hAnsi="Times New Roman" w:cs="Times New Roman"/>
          <w:sz w:val="24"/>
          <w:szCs w:val="24"/>
          <w:shd w:val="clear" w:color="auto" w:fill="FFFFFF"/>
        </w:rPr>
        <w:t>migracijama, uz potpuno poštovanje svojih obveza na temelju prava Unije i</w:t>
      </w:r>
      <w:r w:rsidR="00161A7A" w:rsidRPr="00807F84">
        <w:rPr>
          <w:rFonts w:ascii="Times New Roman" w:hAnsi="Times New Roman" w:cs="Times New Roman"/>
          <w:sz w:val="24"/>
          <w:szCs w:val="24"/>
          <w:shd w:val="clear" w:color="auto" w:fill="FFFFFF"/>
        </w:rPr>
        <w:t xml:space="preserve"> </w:t>
      </w:r>
      <w:r w:rsidRPr="00807F84">
        <w:rPr>
          <w:rFonts w:ascii="Times New Roman" w:hAnsi="Times New Roman" w:cs="Times New Roman"/>
          <w:sz w:val="24"/>
          <w:szCs w:val="24"/>
          <w:shd w:val="clear" w:color="auto" w:fill="FFFFFF"/>
        </w:rPr>
        <w:t>međunarodnog prava, uzimajući pritom u</w:t>
      </w:r>
      <w:r w:rsidR="00161A7A" w:rsidRPr="00807F84">
        <w:rPr>
          <w:rFonts w:ascii="Times New Roman" w:hAnsi="Times New Roman" w:cs="Times New Roman"/>
          <w:sz w:val="24"/>
          <w:szCs w:val="24"/>
          <w:shd w:val="clear" w:color="auto" w:fill="FFFFFF"/>
        </w:rPr>
        <w:t xml:space="preserve"> </w:t>
      </w:r>
      <w:r w:rsidRPr="00807F84">
        <w:rPr>
          <w:rFonts w:ascii="Times New Roman" w:hAnsi="Times New Roman" w:cs="Times New Roman"/>
          <w:sz w:val="24"/>
          <w:szCs w:val="24"/>
          <w:shd w:val="clear" w:color="auto" w:fill="FFFFFF"/>
        </w:rPr>
        <w:t>obzir svoju specifičnu situaciju, a</w:t>
      </w:r>
      <w:r w:rsidR="00161A7A" w:rsidRPr="00807F84">
        <w:rPr>
          <w:rFonts w:ascii="Times New Roman" w:hAnsi="Times New Roman" w:cs="Times New Roman"/>
          <w:sz w:val="24"/>
          <w:szCs w:val="24"/>
          <w:shd w:val="clear" w:color="auto" w:fill="FFFFFF"/>
        </w:rPr>
        <w:t xml:space="preserve"> </w:t>
      </w:r>
      <w:r w:rsidRPr="00807F84">
        <w:rPr>
          <w:rFonts w:ascii="Times New Roman" w:hAnsi="Times New Roman" w:cs="Times New Roman"/>
          <w:sz w:val="24"/>
          <w:szCs w:val="24"/>
          <w:shd w:val="clear" w:color="auto" w:fill="FFFFFF"/>
        </w:rPr>
        <w:t>posebno svoj zemljopisni položaj.</w:t>
      </w:r>
      <w:r w:rsidRPr="00807F84">
        <w:rPr>
          <w:rFonts w:ascii="Times New Roman" w:hAnsi="Times New Roman" w:cs="Times New Roman"/>
          <w:sz w:val="24"/>
          <w:szCs w:val="24"/>
        </w:rPr>
        <w:t xml:space="preserve"> </w:t>
      </w:r>
      <w:r w:rsidRPr="00807F84">
        <w:rPr>
          <w:rFonts w:ascii="Times New Roman" w:hAnsi="Times New Roman" w:cs="Times New Roman"/>
          <w:sz w:val="24"/>
          <w:szCs w:val="24"/>
          <w:shd w:val="clear" w:color="auto" w:fill="FFFFFF"/>
        </w:rPr>
        <w:t xml:space="preserve">Članak 7. predviđa </w:t>
      </w:r>
      <w:r w:rsidRPr="00807F84">
        <w:rPr>
          <w:rFonts w:ascii="Times New Roman" w:hAnsi="Times New Roman" w:cs="Times New Roman"/>
          <w:bCs/>
          <w:sz w:val="24"/>
          <w:szCs w:val="24"/>
          <w:shd w:val="clear" w:color="auto" w:fill="FFFFFF"/>
        </w:rPr>
        <w:t xml:space="preserve">donošenje i dostavu Europskoj Komisiji nacionalnih strategija </w:t>
      </w:r>
      <w:r w:rsidRPr="00807F84">
        <w:rPr>
          <w:rFonts w:ascii="Times New Roman" w:hAnsi="Times New Roman" w:cs="Times New Roman"/>
          <w:sz w:val="24"/>
          <w:szCs w:val="24"/>
          <w:shd w:val="clear" w:color="auto" w:fill="FFFFFF"/>
        </w:rPr>
        <w:t>najkasnije do 12. lipnja 2025., a nakon toga svakih pet godina.</w:t>
      </w:r>
    </w:p>
    <w:p w14:paraId="3E9464A1" w14:textId="77777777" w:rsidR="00996D06" w:rsidRPr="00807F84" w:rsidRDefault="00996D06" w:rsidP="00996D06">
      <w:pPr>
        <w:spacing w:after="0" w:line="240" w:lineRule="auto"/>
        <w:jc w:val="both"/>
        <w:rPr>
          <w:rFonts w:ascii="Times New Roman" w:hAnsi="Times New Roman" w:cs="Times New Roman"/>
          <w:sz w:val="24"/>
          <w:szCs w:val="24"/>
          <w:shd w:val="clear" w:color="auto" w:fill="FFFFFF"/>
        </w:rPr>
      </w:pPr>
    </w:p>
    <w:p w14:paraId="5DE54410" w14:textId="77777777" w:rsidR="00D94562" w:rsidRPr="00807F84" w:rsidRDefault="00996D06" w:rsidP="00996D06">
      <w:pPr>
        <w:spacing w:after="0" w:line="240" w:lineRule="auto"/>
        <w:jc w:val="both"/>
        <w:rPr>
          <w:rFonts w:ascii="Times New Roman" w:hAnsi="Times New Roman" w:cs="Times New Roman"/>
          <w:sz w:val="24"/>
          <w:szCs w:val="24"/>
          <w:shd w:val="clear" w:color="auto" w:fill="FFFFFF"/>
        </w:rPr>
      </w:pPr>
      <w:r w:rsidRPr="00807F84">
        <w:rPr>
          <w:rFonts w:ascii="Times New Roman" w:hAnsi="Times New Roman" w:cs="Times New Roman"/>
          <w:sz w:val="24"/>
          <w:szCs w:val="24"/>
          <w:shd w:val="clear" w:color="auto" w:fill="FFFFFF"/>
        </w:rPr>
        <w:tab/>
      </w:r>
      <w:r w:rsidR="00D94562" w:rsidRPr="00807F84">
        <w:rPr>
          <w:rFonts w:ascii="Times New Roman" w:hAnsi="Times New Roman" w:cs="Times New Roman"/>
          <w:sz w:val="24"/>
          <w:szCs w:val="24"/>
          <w:shd w:val="clear" w:color="auto" w:fill="FFFFFF"/>
        </w:rPr>
        <w:t>Pored toga Uredba (EU) 2024/1359 Europskog parlamenta i Vijeća od 14. svibnja 2024. o kriznim situacijama i situacijama više sile u području migracija i azila i izmjeni Uredbe (EU) 2021/1147 (SL L 2024/1359, 22.5.2024.)</w:t>
      </w:r>
      <w:r w:rsidR="0045200B" w:rsidRPr="00807F84">
        <w:rPr>
          <w:rFonts w:ascii="Times New Roman" w:hAnsi="Times New Roman" w:cs="Times New Roman"/>
          <w:sz w:val="24"/>
          <w:szCs w:val="24"/>
          <w:shd w:val="clear" w:color="auto" w:fill="FFFFFF"/>
        </w:rPr>
        <w:t>, u</w:t>
      </w:r>
      <w:r w:rsidR="00D94562" w:rsidRPr="00807F84">
        <w:rPr>
          <w:rFonts w:ascii="Times New Roman" w:hAnsi="Times New Roman" w:cs="Times New Roman"/>
          <w:sz w:val="24"/>
          <w:szCs w:val="24"/>
          <w:shd w:val="clear" w:color="auto" w:fill="FFFFFF"/>
        </w:rPr>
        <w:t xml:space="preserve"> članku 16. propisuje nešto širi sadržaj nacionalnih strategija od onoga u članku 7. Uredbe (EU) 2024/1351 na način da one uključuju i analizu mjera potrebnih za odgovor na krizne situacije i situacije više sile u dotičnoj državi članici i njihovo rješavanje, uključujući mjere za zaštitu prava tražitelja međunarodne zaštite i korisnika međunarodne zaštite i drugih oblika zaštite.</w:t>
      </w:r>
    </w:p>
    <w:p w14:paraId="3F70EFE8" w14:textId="77777777" w:rsidR="00996D06" w:rsidRPr="00807F84" w:rsidRDefault="00996D06" w:rsidP="00996D06">
      <w:pPr>
        <w:spacing w:after="0" w:line="240" w:lineRule="auto"/>
        <w:jc w:val="both"/>
        <w:rPr>
          <w:rFonts w:ascii="Times New Roman" w:hAnsi="Times New Roman" w:cs="Times New Roman"/>
          <w:sz w:val="24"/>
          <w:szCs w:val="24"/>
          <w:shd w:val="clear" w:color="auto" w:fill="FFFFFF"/>
        </w:rPr>
      </w:pPr>
    </w:p>
    <w:p w14:paraId="6AB065CE" w14:textId="77777777" w:rsidR="006C1897" w:rsidRPr="00807F84" w:rsidRDefault="0068588F" w:rsidP="00996D06">
      <w:pPr>
        <w:spacing w:after="0" w:line="240" w:lineRule="auto"/>
        <w:jc w:val="both"/>
        <w:rPr>
          <w:rFonts w:ascii="Times New Roman" w:hAnsi="Times New Roman" w:cs="Times New Roman"/>
          <w:b/>
          <w:sz w:val="24"/>
          <w:szCs w:val="24"/>
        </w:rPr>
      </w:pPr>
      <w:r w:rsidRPr="00807F84">
        <w:rPr>
          <w:rFonts w:ascii="Times New Roman" w:hAnsi="Times New Roman" w:cs="Times New Roman"/>
          <w:sz w:val="24"/>
          <w:szCs w:val="24"/>
        </w:rPr>
        <w:tab/>
      </w:r>
      <w:r w:rsidR="008101F1" w:rsidRPr="00807F84">
        <w:rPr>
          <w:rFonts w:ascii="Times New Roman" w:hAnsi="Times New Roman" w:cs="Times New Roman"/>
          <w:b/>
          <w:sz w:val="24"/>
          <w:szCs w:val="24"/>
        </w:rPr>
        <w:t xml:space="preserve">2. </w:t>
      </w:r>
      <w:r w:rsidR="00996D06" w:rsidRPr="00807F84">
        <w:rPr>
          <w:rFonts w:ascii="Times New Roman" w:hAnsi="Times New Roman" w:cs="Times New Roman"/>
          <w:b/>
          <w:sz w:val="24"/>
          <w:szCs w:val="24"/>
        </w:rPr>
        <w:tab/>
      </w:r>
      <w:r w:rsidRPr="00807F84">
        <w:rPr>
          <w:rFonts w:ascii="Times New Roman" w:hAnsi="Times New Roman" w:cs="Times New Roman"/>
          <w:b/>
          <w:sz w:val="24"/>
          <w:szCs w:val="24"/>
        </w:rPr>
        <w:t xml:space="preserve">Osnovna pitanja koja se </w:t>
      </w:r>
      <w:r w:rsidR="00996D06" w:rsidRPr="00807F84">
        <w:rPr>
          <w:rFonts w:ascii="Times New Roman" w:hAnsi="Times New Roman" w:cs="Times New Roman"/>
          <w:b/>
          <w:sz w:val="24"/>
          <w:szCs w:val="24"/>
        </w:rPr>
        <w:t xml:space="preserve">trebaju </w:t>
      </w:r>
      <w:r w:rsidRPr="00807F84">
        <w:rPr>
          <w:rFonts w:ascii="Times New Roman" w:hAnsi="Times New Roman" w:cs="Times New Roman"/>
          <w:b/>
          <w:sz w:val="24"/>
          <w:szCs w:val="24"/>
        </w:rPr>
        <w:t>ure</w:t>
      </w:r>
      <w:r w:rsidR="00996D06" w:rsidRPr="00807F84">
        <w:rPr>
          <w:rFonts w:ascii="Times New Roman" w:hAnsi="Times New Roman" w:cs="Times New Roman"/>
          <w:b/>
          <w:sz w:val="24"/>
          <w:szCs w:val="24"/>
        </w:rPr>
        <w:t>diti</w:t>
      </w:r>
      <w:r w:rsidRPr="00807F84">
        <w:rPr>
          <w:rFonts w:ascii="Times New Roman" w:hAnsi="Times New Roman" w:cs="Times New Roman"/>
          <w:b/>
          <w:sz w:val="24"/>
          <w:szCs w:val="24"/>
        </w:rPr>
        <w:t xml:space="preserve"> </w:t>
      </w:r>
      <w:r w:rsidR="00996D06" w:rsidRPr="00807F84">
        <w:rPr>
          <w:rFonts w:ascii="Times New Roman" w:hAnsi="Times New Roman" w:cs="Times New Roman"/>
          <w:b/>
          <w:sz w:val="24"/>
          <w:szCs w:val="24"/>
        </w:rPr>
        <w:t>z</w:t>
      </w:r>
      <w:r w:rsidRPr="00807F84">
        <w:rPr>
          <w:rFonts w:ascii="Times New Roman" w:hAnsi="Times New Roman" w:cs="Times New Roman"/>
          <w:b/>
          <w:sz w:val="24"/>
          <w:szCs w:val="24"/>
        </w:rPr>
        <w:t>akonom</w:t>
      </w:r>
    </w:p>
    <w:p w14:paraId="0C3E7777" w14:textId="77777777" w:rsidR="00996D06" w:rsidRPr="00807F84" w:rsidRDefault="00996D06" w:rsidP="00996D06">
      <w:pPr>
        <w:spacing w:after="0" w:line="240" w:lineRule="auto"/>
        <w:jc w:val="both"/>
        <w:rPr>
          <w:rFonts w:ascii="Times New Roman" w:hAnsi="Times New Roman" w:cs="Times New Roman"/>
          <w:b/>
          <w:sz w:val="24"/>
          <w:szCs w:val="24"/>
        </w:rPr>
      </w:pPr>
    </w:p>
    <w:p w14:paraId="5379CBB9" w14:textId="77777777" w:rsidR="0068588F" w:rsidRPr="00807F84" w:rsidRDefault="0068588F" w:rsidP="00996D06">
      <w:pPr>
        <w:spacing w:after="0" w:line="240" w:lineRule="auto"/>
        <w:jc w:val="both"/>
        <w:rPr>
          <w:rFonts w:ascii="Times New Roman" w:hAnsi="Times New Roman" w:cs="Times New Roman"/>
          <w:sz w:val="24"/>
          <w:szCs w:val="24"/>
        </w:rPr>
      </w:pPr>
      <w:r w:rsidRPr="00807F84">
        <w:rPr>
          <w:rFonts w:ascii="Times New Roman" w:hAnsi="Times New Roman" w:cs="Times New Roman"/>
          <w:b/>
          <w:sz w:val="24"/>
          <w:szCs w:val="24"/>
        </w:rPr>
        <w:tab/>
      </w:r>
      <w:r w:rsidRPr="00807F84">
        <w:rPr>
          <w:rFonts w:ascii="Times New Roman" w:hAnsi="Times New Roman" w:cs="Times New Roman"/>
          <w:sz w:val="24"/>
          <w:szCs w:val="24"/>
        </w:rPr>
        <w:t xml:space="preserve">Ovim </w:t>
      </w:r>
      <w:r w:rsidR="00161A7A" w:rsidRPr="00807F84">
        <w:rPr>
          <w:rFonts w:ascii="Times New Roman" w:hAnsi="Times New Roman" w:cs="Times New Roman"/>
          <w:sz w:val="24"/>
          <w:szCs w:val="24"/>
        </w:rPr>
        <w:t>Prijedlogom z</w:t>
      </w:r>
      <w:r w:rsidR="00A756D6" w:rsidRPr="00807F84">
        <w:rPr>
          <w:rFonts w:ascii="Times New Roman" w:hAnsi="Times New Roman" w:cs="Times New Roman"/>
          <w:sz w:val="24"/>
          <w:szCs w:val="24"/>
        </w:rPr>
        <w:t>akon</w:t>
      </w:r>
      <w:r w:rsidR="00161A7A" w:rsidRPr="00807F84">
        <w:rPr>
          <w:rFonts w:ascii="Times New Roman" w:hAnsi="Times New Roman" w:cs="Times New Roman"/>
          <w:sz w:val="24"/>
          <w:szCs w:val="24"/>
        </w:rPr>
        <w:t>a</w:t>
      </w:r>
      <w:r w:rsidRPr="00807F84">
        <w:rPr>
          <w:rFonts w:ascii="Times New Roman" w:hAnsi="Times New Roman" w:cs="Times New Roman"/>
          <w:sz w:val="24"/>
          <w:szCs w:val="24"/>
        </w:rPr>
        <w:t xml:space="preserve"> p</w:t>
      </w:r>
      <w:r w:rsidRPr="00807F84">
        <w:rPr>
          <w:rFonts w:ascii="Times New Roman" w:eastAsia="Calibri" w:hAnsi="Times New Roman" w:cs="Times New Roman"/>
          <w:bCs/>
          <w:sz w:val="24"/>
          <w:szCs w:val="24"/>
        </w:rPr>
        <w:t xml:space="preserve">redlaže se izmijeniti članak 79. Zakona </w:t>
      </w:r>
      <w:r w:rsidRPr="00807F84">
        <w:rPr>
          <w:rFonts w:ascii="Times New Roman" w:hAnsi="Times New Roman" w:cs="Times New Roman"/>
          <w:sz w:val="24"/>
          <w:szCs w:val="24"/>
        </w:rPr>
        <w:t xml:space="preserve">s obzirom </w:t>
      </w:r>
      <w:r w:rsidR="00351ABB" w:rsidRPr="00807F84">
        <w:rPr>
          <w:rFonts w:ascii="Times New Roman" w:hAnsi="Times New Roman" w:cs="Times New Roman"/>
          <w:sz w:val="24"/>
          <w:szCs w:val="24"/>
        </w:rPr>
        <w:t xml:space="preserve">na to </w:t>
      </w:r>
      <w:r w:rsidRPr="00807F84">
        <w:rPr>
          <w:rFonts w:ascii="Times New Roman" w:hAnsi="Times New Roman" w:cs="Times New Roman"/>
          <w:sz w:val="24"/>
          <w:szCs w:val="24"/>
        </w:rPr>
        <w:t>da je na snazi zakonska odredba koja propisuje da je najdulje vrijeme trajanja privremene zaštite tri godine, čime nije</w:t>
      </w:r>
      <w:r w:rsidRPr="00807F84">
        <w:rPr>
          <w:rFonts w:ascii="Times New Roman" w:eastAsia="Times New Roman" w:hAnsi="Times New Roman" w:cs="Times New Roman"/>
          <w:sz w:val="24"/>
          <w:szCs w:val="24"/>
          <w:lang w:eastAsia="hr-HR"/>
        </w:rPr>
        <w:t xml:space="preserve"> </w:t>
      </w:r>
      <w:r w:rsidRPr="00807F84">
        <w:rPr>
          <w:rFonts w:ascii="Times New Roman" w:hAnsi="Times New Roman" w:cs="Times New Roman"/>
          <w:sz w:val="24"/>
          <w:szCs w:val="24"/>
        </w:rPr>
        <w:t>ostavljena mogućnost produljivanja privremene zaštite nakon 4. ožujka 2025. ili dok god postoji potreba, a o čemu odluku donosi Vlada Republike Hrvatske na temelju odluke Vijeća E</w:t>
      </w:r>
      <w:r w:rsidR="00351ABB" w:rsidRPr="00807F84">
        <w:rPr>
          <w:rFonts w:ascii="Times New Roman" w:hAnsi="Times New Roman" w:cs="Times New Roman"/>
          <w:sz w:val="24"/>
          <w:szCs w:val="24"/>
        </w:rPr>
        <w:t>uropske unije</w:t>
      </w:r>
      <w:r w:rsidRPr="00807F84">
        <w:rPr>
          <w:rFonts w:ascii="Times New Roman" w:hAnsi="Times New Roman" w:cs="Times New Roman"/>
          <w:sz w:val="24"/>
          <w:szCs w:val="24"/>
        </w:rPr>
        <w:t xml:space="preserve">. </w:t>
      </w:r>
    </w:p>
    <w:p w14:paraId="02895A98" w14:textId="77777777" w:rsidR="00996D06" w:rsidRPr="00807F84" w:rsidRDefault="00996D06" w:rsidP="00996D06">
      <w:pPr>
        <w:spacing w:after="0" w:line="240" w:lineRule="auto"/>
        <w:jc w:val="both"/>
        <w:rPr>
          <w:rFonts w:ascii="Times New Roman" w:hAnsi="Times New Roman" w:cs="Times New Roman"/>
          <w:sz w:val="24"/>
          <w:szCs w:val="24"/>
        </w:rPr>
      </w:pPr>
    </w:p>
    <w:p w14:paraId="6A651949" w14:textId="77777777" w:rsidR="0068588F" w:rsidRPr="00807F84" w:rsidRDefault="0068588F" w:rsidP="00996D06">
      <w:pPr>
        <w:spacing w:after="0" w:line="240" w:lineRule="auto"/>
        <w:jc w:val="both"/>
        <w:rPr>
          <w:rFonts w:ascii="Times New Roman" w:hAnsi="Times New Roman" w:cs="Times New Roman"/>
          <w:sz w:val="24"/>
          <w:szCs w:val="24"/>
          <w:shd w:val="clear" w:color="auto" w:fill="FFFFFF"/>
        </w:rPr>
      </w:pPr>
      <w:r w:rsidRPr="00807F84">
        <w:rPr>
          <w:rFonts w:ascii="Times New Roman" w:eastAsia="Calibri" w:hAnsi="Times New Roman" w:cs="Times New Roman"/>
          <w:bCs/>
          <w:sz w:val="24"/>
          <w:szCs w:val="24"/>
        </w:rPr>
        <w:tab/>
        <w:t xml:space="preserve">U odnosu na zahtjeve </w:t>
      </w:r>
      <w:r w:rsidRPr="00807F84">
        <w:rPr>
          <w:rFonts w:ascii="Times New Roman" w:eastAsia="Calibri" w:hAnsi="Times New Roman" w:cs="Times New Roman"/>
          <w:bCs/>
          <w:iCs/>
          <w:sz w:val="24"/>
          <w:szCs w:val="24"/>
        </w:rPr>
        <w:t>Uredbe (EU) 2024/1351</w:t>
      </w:r>
      <w:r w:rsidRPr="00807F84">
        <w:rPr>
          <w:rFonts w:ascii="Times New Roman" w:eastAsia="Calibri" w:hAnsi="Times New Roman" w:cs="Times New Roman"/>
          <w:bCs/>
          <w:i/>
          <w:iCs/>
          <w:sz w:val="24"/>
          <w:szCs w:val="24"/>
        </w:rPr>
        <w:t xml:space="preserve"> </w:t>
      </w:r>
      <w:r w:rsidRPr="00807F84">
        <w:rPr>
          <w:rFonts w:ascii="Times New Roman" w:eastAsia="Calibri" w:hAnsi="Times New Roman" w:cs="Times New Roman"/>
          <w:bCs/>
          <w:iCs/>
          <w:sz w:val="24"/>
          <w:szCs w:val="24"/>
        </w:rPr>
        <w:t>Europskog parlamenta i Vijeća od 14. svibnja 2024. o upravljanju azilom i migracijama, izmjeni uredbi (EU) 2021/1147 i (EU) 2021/1060 i stavljanju izvan</w:t>
      </w:r>
      <w:r w:rsidR="00DB5659" w:rsidRPr="00807F84">
        <w:rPr>
          <w:rFonts w:ascii="Times New Roman" w:eastAsia="Calibri" w:hAnsi="Times New Roman" w:cs="Times New Roman"/>
          <w:bCs/>
          <w:iCs/>
          <w:sz w:val="24"/>
          <w:szCs w:val="24"/>
        </w:rPr>
        <w:t xml:space="preserve"> snage Uredbe (EU) br. 604/2013, predloženim zakonom </w:t>
      </w:r>
      <w:r w:rsidRPr="00807F84">
        <w:rPr>
          <w:rFonts w:ascii="Times New Roman" w:hAnsi="Times New Roman" w:cs="Times New Roman"/>
          <w:sz w:val="24"/>
          <w:szCs w:val="24"/>
          <w:shd w:val="clear" w:color="auto" w:fill="FFFFFF"/>
        </w:rPr>
        <w:t>propisat će se izrada i donošenje nacionalnog akta strateškog planiranja, njegov sadržaj, donositelj tog akta te rok za njegovo donošenje.</w:t>
      </w:r>
    </w:p>
    <w:p w14:paraId="4387FBD5" w14:textId="77777777" w:rsidR="00996D06" w:rsidRPr="00807F84" w:rsidRDefault="00996D06" w:rsidP="00996D06">
      <w:pPr>
        <w:spacing w:after="0" w:line="240" w:lineRule="auto"/>
        <w:jc w:val="both"/>
        <w:rPr>
          <w:rFonts w:ascii="Times New Roman" w:hAnsi="Times New Roman" w:cs="Times New Roman"/>
          <w:sz w:val="24"/>
          <w:szCs w:val="24"/>
          <w:shd w:val="clear" w:color="auto" w:fill="FFFFFF"/>
        </w:rPr>
      </w:pPr>
    </w:p>
    <w:p w14:paraId="52D503F4" w14:textId="77777777" w:rsidR="0068588F" w:rsidRPr="00807F84" w:rsidRDefault="00996D06" w:rsidP="00996D06">
      <w:pPr>
        <w:shd w:val="clear" w:color="auto" w:fill="FFFFFF"/>
        <w:tabs>
          <w:tab w:val="left" w:pos="709"/>
        </w:tabs>
        <w:spacing w:after="0" w:line="240" w:lineRule="auto"/>
        <w:jc w:val="both"/>
        <w:rPr>
          <w:rFonts w:ascii="Times New Roman" w:hAnsi="Times New Roman" w:cs="Times New Roman"/>
          <w:b/>
          <w:sz w:val="24"/>
          <w:szCs w:val="24"/>
        </w:rPr>
      </w:pPr>
      <w:r w:rsidRPr="00807F84">
        <w:rPr>
          <w:rFonts w:ascii="Times New Roman" w:hAnsi="Times New Roman" w:cs="Times New Roman"/>
          <w:sz w:val="24"/>
          <w:szCs w:val="24"/>
        </w:rPr>
        <w:tab/>
      </w:r>
      <w:r w:rsidR="008101F1" w:rsidRPr="00807F84">
        <w:rPr>
          <w:rFonts w:ascii="Times New Roman" w:hAnsi="Times New Roman" w:cs="Times New Roman"/>
          <w:b/>
          <w:sz w:val="24"/>
          <w:szCs w:val="24"/>
        </w:rPr>
        <w:t xml:space="preserve">3. </w:t>
      </w:r>
      <w:r w:rsidRPr="00807F84">
        <w:rPr>
          <w:rFonts w:ascii="Times New Roman" w:hAnsi="Times New Roman" w:cs="Times New Roman"/>
          <w:b/>
          <w:sz w:val="24"/>
          <w:szCs w:val="24"/>
        </w:rPr>
        <w:tab/>
      </w:r>
      <w:r w:rsidR="0068588F" w:rsidRPr="00807F84">
        <w:rPr>
          <w:rFonts w:ascii="Times New Roman" w:hAnsi="Times New Roman" w:cs="Times New Roman"/>
          <w:b/>
          <w:sz w:val="24"/>
          <w:szCs w:val="24"/>
        </w:rPr>
        <w:t xml:space="preserve">Posljedice koje će donošenjem </w:t>
      </w:r>
      <w:r w:rsidRPr="00807F84">
        <w:rPr>
          <w:rFonts w:ascii="Times New Roman" w:hAnsi="Times New Roman" w:cs="Times New Roman"/>
          <w:b/>
          <w:sz w:val="24"/>
          <w:szCs w:val="24"/>
        </w:rPr>
        <w:t>z</w:t>
      </w:r>
      <w:r w:rsidR="0068588F" w:rsidRPr="00807F84">
        <w:rPr>
          <w:rFonts w:ascii="Times New Roman" w:hAnsi="Times New Roman" w:cs="Times New Roman"/>
          <w:b/>
          <w:sz w:val="24"/>
          <w:szCs w:val="24"/>
        </w:rPr>
        <w:t>akona proisteći</w:t>
      </w:r>
    </w:p>
    <w:p w14:paraId="51057EDB" w14:textId="77777777" w:rsidR="00996D06" w:rsidRPr="00807F84" w:rsidRDefault="00996D06" w:rsidP="00996D06">
      <w:pPr>
        <w:shd w:val="clear" w:color="auto" w:fill="FFFFFF"/>
        <w:tabs>
          <w:tab w:val="left" w:pos="709"/>
        </w:tabs>
        <w:spacing w:after="0" w:line="240" w:lineRule="auto"/>
        <w:jc w:val="both"/>
        <w:rPr>
          <w:rFonts w:ascii="Times New Roman" w:hAnsi="Times New Roman" w:cs="Times New Roman"/>
          <w:b/>
          <w:sz w:val="24"/>
          <w:szCs w:val="24"/>
        </w:rPr>
      </w:pPr>
    </w:p>
    <w:p w14:paraId="5AE081E1" w14:textId="77777777" w:rsidR="005F3E47" w:rsidRPr="00807F84" w:rsidRDefault="00996D06" w:rsidP="00996D06">
      <w:pPr>
        <w:spacing w:after="0" w:line="240" w:lineRule="auto"/>
        <w:jc w:val="both"/>
        <w:rPr>
          <w:rFonts w:ascii="Times New Roman" w:eastAsia="Calibri" w:hAnsi="Times New Roman" w:cs="Times New Roman"/>
          <w:bCs/>
          <w:sz w:val="24"/>
          <w:szCs w:val="24"/>
        </w:rPr>
      </w:pPr>
      <w:r w:rsidRPr="00807F84">
        <w:rPr>
          <w:rFonts w:ascii="Times New Roman" w:eastAsia="Calibri" w:hAnsi="Times New Roman" w:cs="Times New Roman"/>
          <w:bCs/>
          <w:sz w:val="24"/>
          <w:szCs w:val="24"/>
        </w:rPr>
        <w:tab/>
      </w:r>
      <w:r w:rsidR="00640B38" w:rsidRPr="00807F84">
        <w:rPr>
          <w:rFonts w:ascii="Times New Roman" w:eastAsia="Calibri" w:hAnsi="Times New Roman" w:cs="Times New Roman"/>
          <w:bCs/>
          <w:sz w:val="24"/>
          <w:szCs w:val="24"/>
        </w:rPr>
        <w:t>Prestanak privremene zaštite imao bi za posljedicu preopterećenost sustava azila znatnim povećanjem broja zahtjeva za međunarodnu zaštitu jer bi, radi trenutnih okolnosti trajanja rata u Ukrajini, odnosno nemogućnosti povratka u Ukrajinu</w:t>
      </w:r>
      <w:r w:rsidR="00817720" w:rsidRPr="00807F84">
        <w:rPr>
          <w:rFonts w:ascii="Times New Roman" w:eastAsia="Calibri" w:hAnsi="Times New Roman" w:cs="Times New Roman"/>
          <w:bCs/>
          <w:sz w:val="24"/>
          <w:szCs w:val="24"/>
        </w:rPr>
        <w:t>,</w:t>
      </w:r>
      <w:r w:rsidR="00640B38" w:rsidRPr="00807F84">
        <w:rPr>
          <w:rFonts w:ascii="Times New Roman" w:eastAsia="Calibri" w:hAnsi="Times New Roman" w:cs="Times New Roman"/>
          <w:bCs/>
          <w:sz w:val="24"/>
          <w:szCs w:val="24"/>
        </w:rPr>
        <w:t xml:space="preserve"> sve osobe pod </w:t>
      </w:r>
      <w:r w:rsidR="00640B38" w:rsidRPr="00807F84">
        <w:rPr>
          <w:rFonts w:ascii="Times New Roman" w:eastAsia="Calibri" w:hAnsi="Times New Roman" w:cs="Times New Roman"/>
          <w:bCs/>
          <w:sz w:val="24"/>
          <w:szCs w:val="24"/>
        </w:rPr>
        <w:lastRenderedPageBreak/>
        <w:t xml:space="preserve">privremenom zaštitom </w:t>
      </w:r>
      <w:r w:rsidR="00295DE3" w:rsidRPr="00807F84">
        <w:rPr>
          <w:rFonts w:ascii="Times New Roman" w:eastAsia="Calibri" w:hAnsi="Times New Roman" w:cs="Times New Roman"/>
          <w:bCs/>
          <w:sz w:val="24"/>
          <w:szCs w:val="24"/>
        </w:rPr>
        <w:t>u Republici Hrvatskoj, njih 27</w:t>
      </w:r>
      <w:r w:rsidR="00DB5659" w:rsidRPr="00807F84">
        <w:rPr>
          <w:rFonts w:ascii="Times New Roman" w:eastAsia="Calibri" w:hAnsi="Times New Roman" w:cs="Times New Roman"/>
          <w:bCs/>
          <w:sz w:val="24"/>
          <w:szCs w:val="24"/>
        </w:rPr>
        <w:t>.</w:t>
      </w:r>
      <w:r w:rsidR="00295DE3" w:rsidRPr="00807F84">
        <w:rPr>
          <w:rFonts w:ascii="Times New Roman" w:eastAsia="Calibri" w:hAnsi="Times New Roman" w:cs="Times New Roman"/>
          <w:bCs/>
          <w:sz w:val="24"/>
          <w:szCs w:val="24"/>
        </w:rPr>
        <w:t xml:space="preserve">432, </w:t>
      </w:r>
      <w:r w:rsidR="00640B38" w:rsidRPr="00807F84">
        <w:rPr>
          <w:rFonts w:ascii="Times New Roman" w:eastAsia="Calibri" w:hAnsi="Times New Roman" w:cs="Times New Roman"/>
          <w:bCs/>
          <w:sz w:val="24"/>
          <w:szCs w:val="24"/>
        </w:rPr>
        <w:t>podnijele zahtjev za odobrenje međunarodne zaštite što bi predstavljalo veliko opterećenje za učinkovito funkcioniranje nacionalnog sustava azila.</w:t>
      </w:r>
      <w:r w:rsidR="00F4714C" w:rsidRPr="00807F84">
        <w:rPr>
          <w:rFonts w:ascii="Times New Roman" w:eastAsia="Calibri" w:hAnsi="Times New Roman" w:cs="Times New Roman"/>
          <w:bCs/>
          <w:sz w:val="24"/>
          <w:szCs w:val="24"/>
        </w:rPr>
        <w:t xml:space="preserve"> </w:t>
      </w:r>
      <w:r w:rsidR="00295DE3" w:rsidRPr="00807F84">
        <w:rPr>
          <w:rFonts w:ascii="Times New Roman" w:eastAsia="Calibri" w:hAnsi="Times New Roman" w:cs="Times New Roman"/>
          <w:bCs/>
          <w:sz w:val="24"/>
          <w:szCs w:val="24"/>
        </w:rPr>
        <w:t xml:space="preserve">Svaki zahtjev za međunarodnu zaštitu se ispituje pojedinačno, u meritumu, </w:t>
      </w:r>
      <w:r w:rsidR="00004D65" w:rsidRPr="00807F84">
        <w:rPr>
          <w:rFonts w:ascii="Times New Roman" w:eastAsia="Calibri" w:hAnsi="Times New Roman" w:cs="Times New Roman"/>
          <w:bCs/>
          <w:sz w:val="24"/>
          <w:szCs w:val="24"/>
        </w:rPr>
        <w:t>uz puno poštivanje svih</w:t>
      </w:r>
      <w:r w:rsidR="00295DE3" w:rsidRPr="00807F84">
        <w:rPr>
          <w:rFonts w:ascii="Times New Roman" w:eastAsia="Calibri" w:hAnsi="Times New Roman" w:cs="Times New Roman"/>
          <w:bCs/>
          <w:sz w:val="24"/>
          <w:szCs w:val="24"/>
        </w:rPr>
        <w:t xml:space="preserve"> proceduraln</w:t>
      </w:r>
      <w:r w:rsidR="00004D65" w:rsidRPr="00807F84">
        <w:rPr>
          <w:rFonts w:ascii="Times New Roman" w:eastAsia="Calibri" w:hAnsi="Times New Roman" w:cs="Times New Roman"/>
          <w:bCs/>
          <w:sz w:val="24"/>
          <w:szCs w:val="24"/>
        </w:rPr>
        <w:t>ih</w:t>
      </w:r>
      <w:r w:rsidR="00295DE3" w:rsidRPr="00807F84">
        <w:rPr>
          <w:rFonts w:ascii="Times New Roman" w:eastAsia="Calibri" w:hAnsi="Times New Roman" w:cs="Times New Roman"/>
          <w:bCs/>
          <w:sz w:val="24"/>
          <w:szCs w:val="24"/>
        </w:rPr>
        <w:t xml:space="preserve"> </w:t>
      </w:r>
      <w:r w:rsidR="00004D65" w:rsidRPr="00807F84">
        <w:rPr>
          <w:rFonts w:ascii="Times New Roman" w:eastAsia="Calibri" w:hAnsi="Times New Roman" w:cs="Times New Roman"/>
          <w:bCs/>
          <w:sz w:val="24"/>
          <w:szCs w:val="24"/>
        </w:rPr>
        <w:t>pravila</w:t>
      </w:r>
      <w:r w:rsidR="005F3E47" w:rsidRPr="00807F84">
        <w:rPr>
          <w:rFonts w:ascii="Times New Roman" w:eastAsia="Calibri" w:hAnsi="Times New Roman" w:cs="Times New Roman"/>
          <w:bCs/>
          <w:sz w:val="24"/>
          <w:szCs w:val="24"/>
        </w:rPr>
        <w:t>. Procedure razlikuju registraciju namjere, podnošenje zahtjeva, saslušanje i donošenje odluke</w:t>
      </w:r>
      <w:r w:rsidR="00004D65" w:rsidRPr="00807F84">
        <w:rPr>
          <w:rFonts w:ascii="Times New Roman" w:eastAsia="Calibri" w:hAnsi="Times New Roman" w:cs="Times New Roman"/>
          <w:bCs/>
          <w:sz w:val="24"/>
          <w:szCs w:val="24"/>
        </w:rPr>
        <w:t xml:space="preserve">, </w:t>
      </w:r>
      <w:r w:rsidR="00AC6088" w:rsidRPr="00807F84">
        <w:rPr>
          <w:rFonts w:ascii="Times New Roman" w:eastAsia="Calibri" w:hAnsi="Times New Roman" w:cs="Times New Roman"/>
          <w:bCs/>
          <w:sz w:val="24"/>
          <w:szCs w:val="24"/>
        </w:rPr>
        <w:t>što</w:t>
      </w:r>
      <w:r w:rsidR="005F3E47" w:rsidRPr="00807F84">
        <w:rPr>
          <w:rFonts w:ascii="Times New Roman" w:eastAsia="Calibri" w:hAnsi="Times New Roman" w:cs="Times New Roman"/>
          <w:bCs/>
          <w:sz w:val="24"/>
          <w:szCs w:val="24"/>
        </w:rPr>
        <w:t xml:space="preserve"> iziskuje određeno vrijeme</w:t>
      </w:r>
      <w:r w:rsidR="00004D65" w:rsidRPr="00807F84">
        <w:rPr>
          <w:rFonts w:ascii="Times New Roman" w:eastAsia="Calibri" w:hAnsi="Times New Roman" w:cs="Times New Roman"/>
          <w:bCs/>
          <w:sz w:val="24"/>
          <w:szCs w:val="24"/>
        </w:rPr>
        <w:t xml:space="preserve"> za koje ove osobe ne bi uživale sve usluge (zdravstvene i socijalne) i punu zaštitu, koja se jamči osobama s odobrenom međunarodnom zaštitom</w:t>
      </w:r>
      <w:r w:rsidR="005F3E47" w:rsidRPr="00807F84">
        <w:rPr>
          <w:rFonts w:ascii="Times New Roman" w:eastAsia="Calibri" w:hAnsi="Times New Roman" w:cs="Times New Roman"/>
          <w:bCs/>
          <w:sz w:val="24"/>
          <w:szCs w:val="24"/>
        </w:rPr>
        <w:t xml:space="preserve">. </w:t>
      </w:r>
      <w:r w:rsidR="00AC6088" w:rsidRPr="00807F84">
        <w:rPr>
          <w:rFonts w:ascii="Times New Roman" w:eastAsia="Calibri" w:hAnsi="Times New Roman" w:cs="Times New Roman"/>
          <w:bCs/>
          <w:sz w:val="24"/>
          <w:szCs w:val="24"/>
        </w:rPr>
        <w:t xml:space="preserve">Stoga se </w:t>
      </w:r>
      <w:r w:rsidR="005F3E47" w:rsidRPr="00807F84">
        <w:rPr>
          <w:rFonts w:ascii="Times New Roman" w:eastAsia="Calibri" w:hAnsi="Times New Roman" w:cs="Times New Roman"/>
          <w:bCs/>
          <w:sz w:val="24"/>
          <w:szCs w:val="24"/>
        </w:rPr>
        <w:t>Direktivom o pri</w:t>
      </w:r>
      <w:r w:rsidR="00004D65" w:rsidRPr="00807F84">
        <w:rPr>
          <w:rFonts w:ascii="Times New Roman" w:eastAsia="Calibri" w:hAnsi="Times New Roman" w:cs="Times New Roman"/>
          <w:bCs/>
          <w:sz w:val="24"/>
          <w:szCs w:val="24"/>
        </w:rPr>
        <w:t>vremenoj zaštiti</w:t>
      </w:r>
      <w:r w:rsidR="005F3E47" w:rsidRPr="00807F84">
        <w:rPr>
          <w:rFonts w:ascii="Times New Roman" w:eastAsia="Calibri" w:hAnsi="Times New Roman" w:cs="Times New Roman"/>
          <w:bCs/>
          <w:sz w:val="24"/>
          <w:szCs w:val="24"/>
        </w:rPr>
        <w:t xml:space="preserve"> uspostavlja</w:t>
      </w:r>
      <w:r w:rsidR="00AC6088" w:rsidRPr="00807F84">
        <w:rPr>
          <w:rFonts w:ascii="Times New Roman" w:eastAsia="Calibri" w:hAnsi="Times New Roman" w:cs="Times New Roman"/>
          <w:bCs/>
          <w:sz w:val="24"/>
          <w:szCs w:val="24"/>
        </w:rPr>
        <w:t>ju</w:t>
      </w:r>
      <w:r w:rsidR="005F3E47" w:rsidRPr="00807F84">
        <w:rPr>
          <w:rFonts w:ascii="Times New Roman" w:eastAsia="Calibri" w:hAnsi="Times New Roman" w:cs="Times New Roman"/>
          <w:bCs/>
          <w:sz w:val="24"/>
          <w:szCs w:val="24"/>
        </w:rPr>
        <w:t xml:space="preserve"> </w:t>
      </w:r>
      <w:r w:rsidR="00AC6088" w:rsidRPr="00807F84">
        <w:rPr>
          <w:rFonts w:ascii="Times New Roman" w:eastAsia="Calibri" w:hAnsi="Times New Roman" w:cs="Times New Roman"/>
          <w:bCs/>
          <w:sz w:val="24"/>
          <w:szCs w:val="24"/>
        </w:rPr>
        <w:t>minimalni</w:t>
      </w:r>
      <w:r w:rsidR="005F3E47" w:rsidRPr="00807F84">
        <w:rPr>
          <w:rFonts w:ascii="Times New Roman" w:eastAsia="Calibri" w:hAnsi="Times New Roman" w:cs="Times New Roman"/>
          <w:bCs/>
          <w:sz w:val="24"/>
          <w:szCs w:val="24"/>
        </w:rPr>
        <w:t xml:space="preserve"> standard</w:t>
      </w:r>
      <w:r w:rsidR="00AC6088" w:rsidRPr="00807F84">
        <w:rPr>
          <w:rFonts w:ascii="Times New Roman" w:eastAsia="Calibri" w:hAnsi="Times New Roman" w:cs="Times New Roman"/>
          <w:bCs/>
          <w:sz w:val="24"/>
          <w:szCs w:val="24"/>
        </w:rPr>
        <w:t>i</w:t>
      </w:r>
      <w:r w:rsidR="005F3E47" w:rsidRPr="00807F84">
        <w:rPr>
          <w:rFonts w:ascii="Times New Roman" w:eastAsia="Calibri" w:hAnsi="Times New Roman" w:cs="Times New Roman"/>
          <w:bCs/>
          <w:sz w:val="24"/>
          <w:szCs w:val="24"/>
        </w:rPr>
        <w:t xml:space="preserve"> za </w:t>
      </w:r>
      <w:r w:rsidR="00004D65" w:rsidRPr="00807F84">
        <w:rPr>
          <w:rFonts w:ascii="Times New Roman" w:eastAsia="Calibri" w:hAnsi="Times New Roman" w:cs="Times New Roman"/>
          <w:bCs/>
          <w:sz w:val="24"/>
          <w:szCs w:val="24"/>
        </w:rPr>
        <w:t>odobrenje</w:t>
      </w:r>
      <w:r w:rsidR="005F3E47" w:rsidRPr="00807F84">
        <w:rPr>
          <w:rFonts w:ascii="Times New Roman" w:eastAsia="Calibri" w:hAnsi="Times New Roman" w:cs="Times New Roman"/>
          <w:bCs/>
          <w:sz w:val="24"/>
          <w:szCs w:val="24"/>
        </w:rPr>
        <w:t xml:space="preserve"> privremene zaštite u slučaju masovnog priljeva raseljenih osoba</w:t>
      </w:r>
      <w:r w:rsidR="00AC6088" w:rsidRPr="00807F84">
        <w:rPr>
          <w:rFonts w:ascii="Times New Roman" w:eastAsia="Calibri" w:hAnsi="Times New Roman" w:cs="Times New Roman"/>
          <w:bCs/>
          <w:sz w:val="24"/>
          <w:szCs w:val="24"/>
        </w:rPr>
        <w:t>,</w:t>
      </w:r>
      <w:r w:rsidR="005F3E47" w:rsidRPr="00807F84">
        <w:rPr>
          <w:rFonts w:ascii="Times New Roman" w:eastAsia="Calibri" w:hAnsi="Times New Roman" w:cs="Times New Roman"/>
          <w:bCs/>
          <w:sz w:val="24"/>
          <w:szCs w:val="24"/>
        </w:rPr>
        <w:t xml:space="preserve"> </w:t>
      </w:r>
      <w:r w:rsidR="00AC6088" w:rsidRPr="00807F84">
        <w:rPr>
          <w:rFonts w:ascii="Times New Roman" w:eastAsia="Calibri" w:hAnsi="Times New Roman" w:cs="Times New Roman"/>
          <w:bCs/>
          <w:sz w:val="24"/>
          <w:szCs w:val="24"/>
        </w:rPr>
        <w:t>čime im se omogućava brži pristup svim zajamčenim uslugama. Na taj način Direktiva promiče mj</w:t>
      </w:r>
      <w:r w:rsidR="005F3E47" w:rsidRPr="00807F84">
        <w:rPr>
          <w:rFonts w:ascii="Times New Roman" w:eastAsia="Calibri" w:hAnsi="Times New Roman" w:cs="Times New Roman"/>
          <w:bCs/>
          <w:sz w:val="24"/>
          <w:szCs w:val="24"/>
        </w:rPr>
        <w:t>ere uravnoteženih napora država članica pri prihvatu i preuzimanju posljedica prihvata</w:t>
      </w:r>
      <w:r w:rsidR="00F54B0B" w:rsidRPr="00807F84">
        <w:rPr>
          <w:rFonts w:ascii="Times New Roman" w:eastAsia="Calibri" w:hAnsi="Times New Roman" w:cs="Times New Roman"/>
          <w:bCs/>
          <w:sz w:val="24"/>
          <w:szCs w:val="24"/>
        </w:rPr>
        <w:t>.</w:t>
      </w:r>
    </w:p>
    <w:p w14:paraId="71E38B46" w14:textId="77777777" w:rsidR="00996D06" w:rsidRPr="00807F84" w:rsidRDefault="00996D06" w:rsidP="00996D06">
      <w:pPr>
        <w:spacing w:after="0" w:line="240" w:lineRule="auto"/>
        <w:jc w:val="both"/>
        <w:rPr>
          <w:rFonts w:ascii="Times New Roman" w:eastAsia="Calibri" w:hAnsi="Times New Roman" w:cs="Times New Roman"/>
          <w:bCs/>
          <w:sz w:val="24"/>
          <w:szCs w:val="24"/>
        </w:rPr>
      </w:pPr>
    </w:p>
    <w:p w14:paraId="4162E3E8" w14:textId="77777777" w:rsidR="00047598" w:rsidRPr="00807F84" w:rsidRDefault="00047598" w:rsidP="00996D06">
      <w:pPr>
        <w:spacing w:after="0" w:line="240" w:lineRule="auto"/>
        <w:ind w:firstLine="708"/>
        <w:jc w:val="both"/>
        <w:rPr>
          <w:rFonts w:ascii="Times New Roman" w:hAnsi="Times New Roman" w:cs="Times New Roman"/>
          <w:sz w:val="24"/>
          <w:szCs w:val="24"/>
        </w:rPr>
      </w:pPr>
      <w:r w:rsidRPr="00807F84">
        <w:rPr>
          <w:rFonts w:ascii="Times New Roman" w:hAnsi="Times New Roman" w:cs="Times New Roman"/>
          <w:sz w:val="24"/>
          <w:szCs w:val="24"/>
        </w:rPr>
        <w:t xml:space="preserve">Budući </w:t>
      </w:r>
      <w:r w:rsidR="0068588F" w:rsidRPr="00807F84">
        <w:rPr>
          <w:rFonts w:ascii="Times New Roman" w:hAnsi="Times New Roman" w:cs="Times New Roman"/>
          <w:sz w:val="24"/>
          <w:szCs w:val="24"/>
        </w:rPr>
        <w:t xml:space="preserve">da </w:t>
      </w:r>
      <w:r w:rsidRPr="00807F84">
        <w:rPr>
          <w:rFonts w:ascii="Times New Roman" w:hAnsi="Times New Roman" w:cs="Times New Roman"/>
          <w:sz w:val="24"/>
          <w:szCs w:val="24"/>
        </w:rPr>
        <w:t xml:space="preserve">je vjerojatno da se broj raseljenih osoba u Republici Hrvatskoj, koje uživaju privremenu zaštitu, neće smanjiti sve dok rat protiv Ukrajine bude trajao, potrebno je produljiti privremenu zaštitu kako bi se odgovorilo na situaciju osoba koje trenutačno uživaju privremenu zaštitu u </w:t>
      </w:r>
      <w:r w:rsidR="0068588F" w:rsidRPr="00807F84">
        <w:rPr>
          <w:rFonts w:ascii="Times New Roman" w:hAnsi="Times New Roman" w:cs="Times New Roman"/>
          <w:sz w:val="24"/>
          <w:szCs w:val="24"/>
        </w:rPr>
        <w:t>Republici Hrvatskoj</w:t>
      </w:r>
      <w:r w:rsidRPr="00807F84">
        <w:rPr>
          <w:rFonts w:ascii="Times New Roman" w:hAnsi="Times New Roman" w:cs="Times New Roman"/>
          <w:sz w:val="24"/>
          <w:szCs w:val="24"/>
        </w:rPr>
        <w:t xml:space="preserve"> ili kojima će od 4. ožujka 2025. biti potrebna takva zaštita jer se njome osiguravaju neposredna zaštita i pristup usklađenom skupu prava.</w:t>
      </w:r>
      <w:r w:rsidR="000B197F" w:rsidRPr="00807F84">
        <w:rPr>
          <w:rFonts w:ascii="Times New Roman" w:hAnsi="Times New Roman" w:cs="Times New Roman"/>
          <w:sz w:val="24"/>
          <w:szCs w:val="24"/>
        </w:rPr>
        <w:t xml:space="preserve"> </w:t>
      </w:r>
      <w:r w:rsidRPr="00807F84">
        <w:rPr>
          <w:rFonts w:ascii="Times New Roman" w:hAnsi="Times New Roman" w:cs="Times New Roman"/>
          <w:sz w:val="24"/>
          <w:szCs w:val="24"/>
        </w:rPr>
        <w:t>Produljenjem privremene zaštite pomoći će se i spriječiti preopterećenost sustava azila znatnim povećanjem broja zahtjeva za međunarodnu zaštitu koje bi mogle podnijeti osobe koje do 4. ožujka 2025. uživaju privremenu zaštitu u Republici Hrvatskoj</w:t>
      </w:r>
      <w:r w:rsidR="0068588F" w:rsidRPr="00807F84">
        <w:rPr>
          <w:rFonts w:ascii="Times New Roman" w:hAnsi="Times New Roman" w:cs="Times New Roman"/>
          <w:sz w:val="24"/>
          <w:szCs w:val="24"/>
        </w:rPr>
        <w:t>,</w:t>
      </w:r>
      <w:r w:rsidRPr="00807F84">
        <w:rPr>
          <w:rFonts w:ascii="Times New Roman" w:hAnsi="Times New Roman" w:cs="Times New Roman"/>
          <w:sz w:val="24"/>
          <w:szCs w:val="24"/>
        </w:rPr>
        <w:t xml:space="preserve"> ako bi privremena zaštita prestala do tog datuma, ili osobe koje bježe od rata u Ukrajini i koje bi u </w:t>
      </w:r>
      <w:r w:rsidR="00DB5659" w:rsidRPr="00807F84">
        <w:rPr>
          <w:rFonts w:ascii="Times New Roman" w:hAnsi="Times New Roman" w:cs="Times New Roman"/>
          <w:sz w:val="24"/>
          <w:szCs w:val="24"/>
        </w:rPr>
        <w:t>Europsku u</w:t>
      </w:r>
      <w:r w:rsidRPr="00807F84">
        <w:rPr>
          <w:rFonts w:ascii="Times New Roman" w:hAnsi="Times New Roman" w:cs="Times New Roman"/>
          <w:sz w:val="24"/>
          <w:szCs w:val="24"/>
        </w:rPr>
        <w:t>niju stigle nakon tog datuma, a prije 4. ožujka 2026.</w:t>
      </w:r>
      <w:r w:rsidR="00F8348D" w:rsidRPr="00807F84">
        <w:rPr>
          <w:rFonts w:ascii="Times New Roman" w:hAnsi="Times New Roman" w:cs="Times New Roman"/>
          <w:sz w:val="24"/>
          <w:szCs w:val="24"/>
        </w:rPr>
        <w:t xml:space="preserve"> </w:t>
      </w:r>
    </w:p>
    <w:p w14:paraId="09CE0F48" w14:textId="77777777" w:rsidR="003C4112" w:rsidRPr="00807F84" w:rsidRDefault="003C4112" w:rsidP="00996D06">
      <w:pPr>
        <w:spacing w:after="0" w:line="240" w:lineRule="auto"/>
        <w:ind w:firstLine="708"/>
        <w:jc w:val="both"/>
        <w:rPr>
          <w:rFonts w:ascii="Times New Roman" w:hAnsi="Times New Roman" w:cs="Times New Roman"/>
          <w:sz w:val="24"/>
          <w:szCs w:val="24"/>
        </w:rPr>
      </w:pPr>
    </w:p>
    <w:p w14:paraId="412CE205" w14:textId="77777777" w:rsidR="00640B38" w:rsidRPr="00807F84" w:rsidRDefault="00DB5659" w:rsidP="00996D06">
      <w:pPr>
        <w:spacing w:after="0" w:line="240" w:lineRule="auto"/>
        <w:ind w:firstLine="708"/>
        <w:jc w:val="both"/>
        <w:rPr>
          <w:rFonts w:ascii="Times New Roman" w:eastAsia="Calibri" w:hAnsi="Times New Roman" w:cs="Times New Roman"/>
          <w:bCs/>
          <w:iCs/>
          <w:sz w:val="24"/>
          <w:szCs w:val="24"/>
        </w:rPr>
      </w:pPr>
      <w:r w:rsidRPr="00807F84">
        <w:rPr>
          <w:rFonts w:ascii="Times New Roman" w:eastAsia="Calibri" w:hAnsi="Times New Roman" w:cs="Times New Roman"/>
          <w:bCs/>
          <w:iCs/>
          <w:sz w:val="24"/>
          <w:szCs w:val="24"/>
        </w:rPr>
        <w:t>Predloženim zakonom</w:t>
      </w:r>
      <w:r w:rsidR="000B197F" w:rsidRPr="00807F84">
        <w:rPr>
          <w:rFonts w:ascii="Times New Roman" w:eastAsia="Calibri" w:hAnsi="Times New Roman" w:cs="Times New Roman"/>
          <w:bCs/>
          <w:iCs/>
          <w:sz w:val="24"/>
          <w:szCs w:val="24"/>
        </w:rPr>
        <w:t xml:space="preserve"> će se u</w:t>
      </w:r>
      <w:r w:rsidR="001775D0" w:rsidRPr="00807F84">
        <w:rPr>
          <w:rFonts w:ascii="Times New Roman" w:eastAsia="Calibri" w:hAnsi="Times New Roman" w:cs="Times New Roman"/>
          <w:bCs/>
          <w:iCs/>
          <w:sz w:val="24"/>
          <w:szCs w:val="24"/>
        </w:rPr>
        <w:t xml:space="preserve"> </w:t>
      </w:r>
      <w:r w:rsidR="000B197F" w:rsidRPr="00807F84">
        <w:rPr>
          <w:rFonts w:ascii="Times New Roman" w:eastAsia="Calibri" w:hAnsi="Times New Roman" w:cs="Times New Roman"/>
          <w:bCs/>
          <w:iCs/>
          <w:sz w:val="24"/>
          <w:szCs w:val="24"/>
        </w:rPr>
        <w:t>važeći Zakon</w:t>
      </w:r>
      <w:r w:rsidR="001775D0" w:rsidRPr="00807F84">
        <w:rPr>
          <w:rFonts w:ascii="Times New Roman" w:eastAsia="Calibri" w:hAnsi="Times New Roman" w:cs="Times New Roman"/>
          <w:bCs/>
          <w:iCs/>
          <w:sz w:val="24"/>
          <w:szCs w:val="24"/>
        </w:rPr>
        <w:t xml:space="preserve"> </w:t>
      </w:r>
      <w:r w:rsidR="00284CB9" w:rsidRPr="00807F84">
        <w:rPr>
          <w:rFonts w:ascii="Times New Roman" w:eastAsia="Calibri" w:hAnsi="Times New Roman" w:cs="Times New Roman"/>
          <w:bCs/>
          <w:iCs/>
          <w:sz w:val="24"/>
          <w:szCs w:val="24"/>
        </w:rPr>
        <w:t>unijeti</w:t>
      </w:r>
      <w:r w:rsidR="00B6143F" w:rsidRPr="00807F84">
        <w:rPr>
          <w:rFonts w:ascii="Times New Roman" w:eastAsia="Calibri" w:hAnsi="Times New Roman" w:cs="Times New Roman"/>
          <w:bCs/>
          <w:iCs/>
          <w:sz w:val="24"/>
          <w:szCs w:val="24"/>
        </w:rPr>
        <w:t xml:space="preserve"> obveza</w:t>
      </w:r>
      <w:r w:rsidR="00BC21C7" w:rsidRPr="00807F84">
        <w:rPr>
          <w:rFonts w:ascii="Times New Roman" w:eastAsia="Calibri" w:hAnsi="Times New Roman" w:cs="Times New Roman"/>
          <w:bCs/>
          <w:iCs/>
          <w:sz w:val="24"/>
          <w:szCs w:val="24"/>
        </w:rPr>
        <w:t xml:space="preserve"> </w:t>
      </w:r>
      <w:r w:rsidR="00640B38" w:rsidRPr="00807F84">
        <w:rPr>
          <w:rFonts w:ascii="Times New Roman" w:eastAsia="Calibri" w:hAnsi="Times New Roman" w:cs="Times New Roman"/>
          <w:bCs/>
          <w:iCs/>
          <w:sz w:val="24"/>
          <w:szCs w:val="24"/>
        </w:rPr>
        <w:t xml:space="preserve">izrade i </w:t>
      </w:r>
      <w:r w:rsidR="00BC21C7" w:rsidRPr="00807F84">
        <w:rPr>
          <w:rFonts w:ascii="Times New Roman" w:eastAsia="Calibri" w:hAnsi="Times New Roman" w:cs="Times New Roman"/>
          <w:bCs/>
          <w:iCs/>
          <w:sz w:val="24"/>
          <w:szCs w:val="24"/>
        </w:rPr>
        <w:t>donošenja nacionaln</w:t>
      </w:r>
      <w:r w:rsidR="00640B38" w:rsidRPr="00807F84">
        <w:rPr>
          <w:rFonts w:ascii="Times New Roman" w:eastAsia="Calibri" w:hAnsi="Times New Roman" w:cs="Times New Roman"/>
          <w:bCs/>
          <w:iCs/>
          <w:sz w:val="24"/>
          <w:szCs w:val="24"/>
        </w:rPr>
        <w:t>og</w:t>
      </w:r>
      <w:r w:rsidR="00BC21C7" w:rsidRPr="00807F84">
        <w:rPr>
          <w:rFonts w:ascii="Times New Roman" w:eastAsia="Calibri" w:hAnsi="Times New Roman" w:cs="Times New Roman"/>
          <w:bCs/>
          <w:iCs/>
          <w:sz w:val="24"/>
          <w:szCs w:val="24"/>
        </w:rPr>
        <w:t xml:space="preserve"> </w:t>
      </w:r>
      <w:r w:rsidR="00640B38" w:rsidRPr="00807F84">
        <w:rPr>
          <w:rFonts w:ascii="Times New Roman" w:eastAsia="Calibri" w:hAnsi="Times New Roman" w:cs="Times New Roman"/>
          <w:bCs/>
          <w:iCs/>
          <w:sz w:val="24"/>
          <w:szCs w:val="24"/>
        </w:rPr>
        <w:t xml:space="preserve">akta strateškog planiranja </w:t>
      </w:r>
      <w:r w:rsidR="00BC21C7" w:rsidRPr="00807F84">
        <w:rPr>
          <w:rFonts w:ascii="Times New Roman" w:eastAsia="Calibri" w:hAnsi="Times New Roman" w:cs="Times New Roman"/>
          <w:bCs/>
          <w:iCs/>
          <w:sz w:val="24"/>
          <w:szCs w:val="24"/>
        </w:rPr>
        <w:t>za države članice kojima se uspostavlja strateški pristup kako bi se osiguralo da imaju djelotvornu provedbu svojeg sustava upravljanja azilom</w:t>
      </w:r>
      <w:r w:rsidR="00D758C6" w:rsidRPr="00807F84">
        <w:rPr>
          <w:rFonts w:ascii="Times New Roman" w:eastAsia="Calibri" w:hAnsi="Times New Roman" w:cs="Times New Roman"/>
          <w:bCs/>
          <w:iCs/>
          <w:sz w:val="24"/>
          <w:szCs w:val="24"/>
        </w:rPr>
        <w:t xml:space="preserve"> i migracijama, uz potpuno pošti</w:t>
      </w:r>
      <w:r w:rsidR="00BC21C7" w:rsidRPr="00807F84">
        <w:rPr>
          <w:rFonts w:ascii="Times New Roman" w:eastAsia="Calibri" w:hAnsi="Times New Roman" w:cs="Times New Roman"/>
          <w:bCs/>
          <w:iCs/>
          <w:sz w:val="24"/>
          <w:szCs w:val="24"/>
        </w:rPr>
        <w:t xml:space="preserve">vanje svojih obveza na temelju prava Europske unije i međunarodnog prava uzimajući u obzir svoju specifičnu situaciju, a posebno svoj zemljopisni položaj. </w:t>
      </w:r>
    </w:p>
    <w:p w14:paraId="71E7C1BD" w14:textId="77777777" w:rsidR="00640B38" w:rsidRPr="00807F84" w:rsidRDefault="00640B38" w:rsidP="00996D06">
      <w:pPr>
        <w:spacing w:after="0" w:line="240" w:lineRule="auto"/>
        <w:ind w:left="1068"/>
        <w:jc w:val="both"/>
        <w:rPr>
          <w:rFonts w:ascii="Times New Roman" w:eastAsia="Calibri" w:hAnsi="Times New Roman" w:cs="Times New Roman"/>
          <w:bCs/>
          <w:iCs/>
          <w:sz w:val="24"/>
          <w:szCs w:val="24"/>
        </w:rPr>
      </w:pPr>
    </w:p>
    <w:p w14:paraId="63006D63" w14:textId="77777777" w:rsidR="00996D06" w:rsidRPr="00807F84" w:rsidRDefault="00996D06" w:rsidP="00996D06">
      <w:pPr>
        <w:spacing w:after="0" w:line="240" w:lineRule="auto"/>
        <w:ind w:left="1068"/>
        <w:jc w:val="both"/>
        <w:rPr>
          <w:rFonts w:ascii="Times New Roman" w:eastAsia="Calibri" w:hAnsi="Times New Roman" w:cs="Times New Roman"/>
          <w:bCs/>
          <w:iCs/>
          <w:sz w:val="24"/>
          <w:szCs w:val="24"/>
        </w:rPr>
      </w:pPr>
    </w:p>
    <w:p w14:paraId="22716760" w14:textId="77777777" w:rsidR="00D15DFA" w:rsidRPr="00807F84" w:rsidRDefault="008101F1" w:rsidP="00996D06">
      <w:pPr>
        <w:spacing w:after="0" w:line="240" w:lineRule="auto"/>
        <w:jc w:val="both"/>
        <w:rPr>
          <w:rFonts w:ascii="Times New Roman" w:eastAsia="Calibri" w:hAnsi="Times New Roman" w:cs="Times New Roman"/>
          <w:b/>
          <w:bCs/>
          <w:sz w:val="24"/>
          <w:szCs w:val="24"/>
        </w:rPr>
      </w:pPr>
      <w:r w:rsidRPr="00807F84">
        <w:rPr>
          <w:rFonts w:ascii="Times New Roman" w:eastAsia="Calibri" w:hAnsi="Times New Roman" w:cs="Times New Roman"/>
          <w:b/>
          <w:bCs/>
          <w:sz w:val="24"/>
          <w:szCs w:val="24"/>
        </w:rPr>
        <w:t xml:space="preserve">III. </w:t>
      </w:r>
      <w:r w:rsidR="00996D06" w:rsidRPr="00807F84">
        <w:rPr>
          <w:rFonts w:ascii="Times New Roman" w:eastAsia="Calibri" w:hAnsi="Times New Roman" w:cs="Times New Roman"/>
          <w:b/>
          <w:bCs/>
          <w:sz w:val="24"/>
          <w:szCs w:val="24"/>
        </w:rPr>
        <w:tab/>
      </w:r>
      <w:r w:rsidR="00D15DFA" w:rsidRPr="00807F84">
        <w:rPr>
          <w:rFonts w:ascii="Times New Roman" w:eastAsia="Calibri" w:hAnsi="Times New Roman" w:cs="Times New Roman"/>
          <w:b/>
          <w:bCs/>
          <w:sz w:val="24"/>
          <w:szCs w:val="24"/>
        </w:rPr>
        <w:t xml:space="preserve">OCJENA </w:t>
      </w:r>
      <w:r w:rsidR="00DB5659" w:rsidRPr="00807F84">
        <w:rPr>
          <w:rFonts w:ascii="Times New Roman" w:eastAsia="Calibri" w:hAnsi="Times New Roman" w:cs="Times New Roman"/>
          <w:b/>
          <w:bCs/>
          <w:sz w:val="24"/>
          <w:szCs w:val="24"/>
        </w:rPr>
        <w:t xml:space="preserve">I IZVORI </w:t>
      </w:r>
      <w:r w:rsidR="00D15DFA" w:rsidRPr="00807F84">
        <w:rPr>
          <w:rFonts w:ascii="Times New Roman" w:eastAsia="Calibri" w:hAnsi="Times New Roman" w:cs="Times New Roman"/>
          <w:b/>
          <w:bCs/>
          <w:sz w:val="24"/>
          <w:szCs w:val="24"/>
        </w:rPr>
        <w:t>POTREBNIH SREDSTAVA ZA PROVEDBU ZAKONA</w:t>
      </w:r>
    </w:p>
    <w:p w14:paraId="7397A3BD" w14:textId="77777777" w:rsidR="00640B38" w:rsidRPr="00807F84" w:rsidRDefault="00640B38" w:rsidP="00996D06">
      <w:pPr>
        <w:spacing w:after="0" w:line="240" w:lineRule="auto"/>
        <w:ind w:left="1068"/>
        <w:jc w:val="both"/>
        <w:rPr>
          <w:rFonts w:ascii="Times New Roman" w:eastAsia="Calibri" w:hAnsi="Times New Roman" w:cs="Times New Roman"/>
          <w:b/>
          <w:bCs/>
          <w:sz w:val="24"/>
          <w:szCs w:val="24"/>
        </w:rPr>
      </w:pPr>
    </w:p>
    <w:p w14:paraId="1B719002" w14:textId="77777777" w:rsidR="008F5AE8" w:rsidRPr="00807F84" w:rsidRDefault="00D15DFA" w:rsidP="00996D06">
      <w:pPr>
        <w:spacing w:after="0" w:line="240" w:lineRule="auto"/>
        <w:ind w:firstLine="720"/>
        <w:jc w:val="both"/>
        <w:rPr>
          <w:rFonts w:ascii="Times New Roman" w:eastAsia="Calibri" w:hAnsi="Times New Roman" w:cs="Times New Roman"/>
          <w:sz w:val="24"/>
          <w:szCs w:val="24"/>
        </w:rPr>
      </w:pPr>
      <w:r w:rsidRPr="00807F84">
        <w:rPr>
          <w:rFonts w:ascii="Times New Roman" w:eastAsia="Calibri" w:hAnsi="Times New Roman" w:cs="Times New Roman"/>
          <w:sz w:val="24"/>
          <w:szCs w:val="24"/>
        </w:rPr>
        <w:t xml:space="preserve">Za provedbu ovoga </w:t>
      </w:r>
      <w:r w:rsidR="00DB5659" w:rsidRPr="00807F84">
        <w:rPr>
          <w:rFonts w:ascii="Times New Roman" w:eastAsia="Calibri" w:hAnsi="Times New Roman" w:cs="Times New Roman"/>
          <w:sz w:val="24"/>
          <w:szCs w:val="24"/>
        </w:rPr>
        <w:t>z</w:t>
      </w:r>
      <w:r w:rsidRPr="00807F84">
        <w:rPr>
          <w:rFonts w:ascii="Times New Roman" w:eastAsia="Calibri" w:hAnsi="Times New Roman" w:cs="Times New Roman"/>
          <w:sz w:val="24"/>
          <w:szCs w:val="24"/>
        </w:rPr>
        <w:t xml:space="preserve">akona nije potrebno osigurati dodatna </w:t>
      </w:r>
      <w:r w:rsidR="00DB5659" w:rsidRPr="00807F84">
        <w:rPr>
          <w:rFonts w:ascii="Times New Roman" w:eastAsia="Calibri" w:hAnsi="Times New Roman" w:cs="Times New Roman"/>
          <w:sz w:val="24"/>
          <w:szCs w:val="24"/>
        </w:rPr>
        <w:t xml:space="preserve">financijska </w:t>
      </w:r>
      <w:r w:rsidRPr="00807F84">
        <w:rPr>
          <w:rFonts w:ascii="Times New Roman" w:eastAsia="Calibri" w:hAnsi="Times New Roman" w:cs="Times New Roman"/>
          <w:sz w:val="24"/>
          <w:szCs w:val="24"/>
        </w:rPr>
        <w:t xml:space="preserve">sredstva u </w:t>
      </w:r>
      <w:r w:rsidR="00DB5659" w:rsidRPr="00807F84">
        <w:rPr>
          <w:rFonts w:ascii="Times New Roman" w:eastAsia="Calibri" w:hAnsi="Times New Roman" w:cs="Times New Roman"/>
          <w:sz w:val="24"/>
          <w:szCs w:val="24"/>
        </w:rPr>
        <w:t>d</w:t>
      </w:r>
      <w:r w:rsidRPr="00807F84">
        <w:rPr>
          <w:rFonts w:ascii="Times New Roman" w:eastAsia="Calibri" w:hAnsi="Times New Roman" w:cs="Times New Roman"/>
          <w:sz w:val="24"/>
          <w:szCs w:val="24"/>
        </w:rPr>
        <w:t>ržavnom proračunu Republike Hrvatske.</w:t>
      </w:r>
    </w:p>
    <w:p w14:paraId="6EAE6A6D" w14:textId="77777777" w:rsidR="00996D06" w:rsidRPr="00807F84" w:rsidRDefault="00996D06" w:rsidP="00996D06">
      <w:pPr>
        <w:spacing w:after="0" w:line="240" w:lineRule="auto"/>
        <w:ind w:firstLine="720"/>
        <w:jc w:val="both"/>
        <w:rPr>
          <w:rFonts w:ascii="Times New Roman" w:eastAsia="Calibri" w:hAnsi="Times New Roman" w:cs="Times New Roman"/>
          <w:sz w:val="24"/>
          <w:szCs w:val="24"/>
        </w:rPr>
      </w:pPr>
    </w:p>
    <w:p w14:paraId="3435BF4D" w14:textId="77777777" w:rsidR="008F5AE8" w:rsidRPr="00807F84" w:rsidRDefault="008F5AE8" w:rsidP="00996D06">
      <w:pPr>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 xml:space="preserve">IV. </w:t>
      </w:r>
      <w:r w:rsidR="00996D06" w:rsidRPr="00807F84">
        <w:rPr>
          <w:rFonts w:ascii="Times New Roman" w:eastAsia="Times New Roman" w:hAnsi="Times New Roman" w:cs="Times New Roman"/>
          <w:b/>
          <w:sz w:val="24"/>
          <w:szCs w:val="24"/>
          <w:lang w:eastAsia="hr-HR"/>
        </w:rPr>
        <w:tab/>
      </w:r>
      <w:r w:rsidRPr="00807F84">
        <w:rPr>
          <w:rFonts w:ascii="Times New Roman" w:eastAsia="Times New Roman" w:hAnsi="Times New Roman" w:cs="Times New Roman"/>
          <w:b/>
          <w:sz w:val="24"/>
          <w:szCs w:val="24"/>
          <w:lang w:eastAsia="hr-HR"/>
        </w:rPr>
        <w:t xml:space="preserve">PRIJEDLOG </w:t>
      </w:r>
      <w:r w:rsidR="00DB5659" w:rsidRPr="00807F84">
        <w:rPr>
          <w:rFonts w:ascii="Times New Roman" w:eastAsia="Times New Roman" w:hAnsi="Times New Roman" w:cs="Times New Roman"/>
          <w:b/>
          <w:sz w:val="24"/>
          <w:szCs w:val="24"/>
          <w:lang w:eastAsia="hr-HR"/>
        </w:rPr>
        <w:t xml:space="preserve">ZA DONOŠENJE ZAKONA </w:t>
      </w:r>
      <w:r w:rsidRPr="00807F84">
        <w:rPr>
          <w:rFonts w:ascii="Times New Roman" w:eastAsia="Times New Roman" w:hAnsi="Times New Roman" w:cs="Times New Roman"/>
          <w:b/>
          <w:sz w:val="24"/>
          <w:szCs w:val="24"/>
          <w:lang w:eastAsia="hr-HR"/>
        </w:rPr>
        <w:t>PO HITNOM POSTUPKU</w:t>
      </w:r>
    </w:p>
    <w:p w14:paraId="0CF8AF70" w14:textId="77777777" w:rsidR="00996D06" w:rsidRPr="00807F84" w:rsidRDefault="00996D06" w:rsidP="00996D06">
      <w:pPr>
        <w:spacing w:after="0" w:line="240" w:lineRule="auto"/>
        <w:jc w:val="both"/>
        <w:rPr>
          <w:rFonts w:ascii="Times New Roman" w:eastAsia="Times New Roman" w:hAnsi="Times New Roman" w:cs="Times New Roman"/>
          <w:b/>
          <w:sz w:val="24"/>
          <w:szCs w:val="24"/>
          <w:lang w:eastAsia="hr-HR"/>
        </w:rPr>
      </w:pPr>
    </w:p>
    <w:p w14:paraId="3B6F1396" w14:textId="77777777" w:rsidR="008F5AE8" w:rsidRPr="00807F84" w:rsidRDefault="00996D06"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ab/>
      </w:r>
      <w:r w:rsidR="008F5AE8" w:rsidRPr="00807F84">
        <w:rPr>
          <w:rFonts w:ascii="Times New Roman" w:eastAsia="Times New Roman" w:hAnsi="Times New Roman" w:cs="Times New Roman"/>
          <w:sz w:val="24"/>
          <w:szCs w:val="24"/>
          <w:lang w:eastAsia="hr-HR"/>
        </w:rPr>
        <w:t xml:space="preserve">Sukladno članku 206. Poslovnika Hrvatskoga sabora </w:t>
      </w:r>
      <w:r w:rsidR="008F5AE8" w:rsidRPr="00807F84">
        <w:rPr>
          <w:rFonts w:ascii="Times New Roman" w:hAnsi="Times New Roman" w:cs="Times New Roman"/>
          <w:sz w:val="24"/>
          <w:szCs w:val="24"/>
        </w:rPr>
        <w:t>(„Narodne novine“, br. 81/13., 113/16., 69/17., 29/18., 53/20., 119/20. - Odluka Ustavnog suda Republike Hrvatske</w:t>
      </w:r>
      <w:r w:rsidR="003B2704" w:rsidRPr="00807F84">
        <w:rPr>
          <w:rFonts w:ascii="Times New Roman" w:hAnsi="Times New Roman" w:cs="Times New Roman"/>
          <w:sz w:val="24"/>
          <w:szCs w:val="24"/>
        </w:rPr>
        <w:t>,</w:t>
      </w:r>
      <w:r w:rsidR="008F5AE8" w:rsidRPr="00807F84">
        <w:rPr>
          <w:rFonts w:ascii="Times New Roman" w:hAnsi="Times New Roman" w:cs="Times New Roman"/>
          <w:sz w:val="24"/>
          <w:szCs w:val="24"/>
        </w:rPr>
        <w:t xml:space="preserve"> 123/20.</w:t>
      </w:r>
      <w:r w:rsidR="003B2704" w:rsidRPr="00807F84">
        <w:rPr>
          <w:rFonts w:ascii="Times New Roman" w:hAnsi="Times New Roman" w:cs="Times New Roman"/>
          <w:sz w:val="24"/>
          <w:szCs w:val="24"/>
        </w:rPr>
        <w:t xml:space="preserve"> i 86/23. </w:t>
      </w:r>
      <w:r w:rsidR="00DB5659" w:rsidRPr="00807F84">
        <w:rPr>
          <w:rFonts w:ascii="Times New Roman" w:hAnsi="Times New Roman" w:cs="Times New Roman"/>
          <w:sz w:val="24"/>
          <w:szCs w:val="24"/>
        </w:rPr>
        <w:t>-</w:t>
      </w:r>
      <w:r w:rsidR="003B2704" w:rsidRPr="00807F84">
        <w:rPr>
          <w:rFonts w:ascii="Times New Roman" w:hAnsi="Times New Roman" w:cs="Times New Roman"/>
          <w:sz w:val="24"/>
          <w:szCs w:val="24"/>
        </w:rPr>
        <w:t xml:space="preserve"> Odluka Ustavnog suda Republike Hrvatske</w:t>
      </w:r>
      <w:r w:rsidR="008F5AE8" w:rsidRPr="00807F84">
        <w:rPr>
          <w:rFonts w:ascii="Times New Roman" w:hAnsi="Times New Roman" w:cs="Times New Roman"/>
          <w:sz w:val="24"/>
          <w:szCs w:val="24"/>
        </w:rPr>
        <w:t xml:space="preserve">), </w:t>
      </w:r>
      <w:r w:rsidR="008F5AE8" w:rsidRPr="00807F84">
        <w:rPr>
          <w:rFonts w:ascii="Times New Roman" w:eastAsia="Times New Roman" w:hAnsi="Times New Roman" w:cs="Times New Roman"/>
          <w:sz w:val="24"/>
          <w:szCs w:val="24"/>
          <w:lang w:eastAsia="hr-HR"/>
        </w:rPr>
        <w:t>predlaže se ovaj zakon donijeti po hitnom postupku</w:t>
      </w:r>
      <w:r w:rsidR="00BA67CC" w:rsidRPr="00807F84">
        <w:rPr>
          <w:rFonts w:ascii="Times New Roman" w:eastAsia="Times New Roman" w:hAnsi="Times New Roman" w:cs="Times New Roman"/>
          <w:sz w:val="24"/>
          <w:szCs w:val="24"/>
          <w:lang w:eastAsia="hr-HR"/>
        </w:rPr>
        <w:t xml:space="preserve">, s obzirom da je Vijeće dana 25. lipnja 2024. donijelo </w:t>
      </w:r>
      <w:r w:rsidR="00BA67CC" w:rsidRPr="00807F84">
        <w:rPr>
          <w:rFonts w:ascii="Times New Roman" w:hAnsi="Times New Roman" w:cs="Times New Roman"/>
          <w:sz w:val="24"/>
          <w:szCs w:val="24"/>
        </w:rPr>
        <w:t>Provedbenu odluku (EU) 2024/1836</w:t>
      </w:r>
      <w:r w:rsidR="00DB5659" w:rsidRPr="00807F84">
        <w:rPr>
          <w:rFonts w:ascii="Times New Roman" w:hAnsi="Times New Roman" w:cs="Times New Roman"/>
          <w:sz w:val="24"/>
          <w:szCs w:val="24"/>
        </w:rPr>
        <w:t>,</w:t>
      </w:r>
      <w:r w:rsidR="00BA67CC" w:rsidRPr="00807F84">
        <w:rPr>
          <w:rFonts w:ascii="Times New Roman" w:hAnsi="Times New Roman" w:cs="Times New Roman"/>
          <w:sz w:val="24"/>
          <w:szCs w:val="24"/>
        </w:rPr>
        <w:t xml:space="preserve"> kojom se privremena zaštita produljuje do 4. ožujka 2026., </w:t>
      </w:r>
      <w:r w:rsidR="008F5AE8" w:rsidRPr="00807F84">
        <w:rPr>
          <w:rFonts w:ascii="Times New Roman" w:eastAsia="Times New Roman" w:hAnsi="Times New Roman" w:cs="Times New Roman"/>
          <w:sz w:val="24"/>
          <w:szCs w:val="24"/>
          <w:lang w:eastAsia="hr-HR"/>
        </w:rPr>
        <w:t xml:space="preserve">kako bi se osiguralo pravovremeno donošenje </w:t>
      </w:r>
      <w:r w:rsidR="00DB5659" w:rsidRPr="00807F84">
        <w:rPr>
          <w:rFonts w:ascii="Times New Roman" w:eastAsia="Times New Roman" w:hAnsi="Times New Roman" w:cs="Times New Roman"/>
          <w:sz w:val="24"/>
          <w:szCs w:val="24"/>
          <w:lang w:eastAsia="hr-HR"/>
        </w:rPr>
        <w:t>o</w:t>
      </w:r>
      <w:r w:rsidR="008F5AE8" w:rsidRPr="00807F84">
        <w:rPr>
          <w:rFonts w:ascii="Times New Roman" w:eastAsia="Times New Roman" w:hAnsi="Times New Roman" w:cs="Times New Roman"/>
          <w:sz w:val="24"/>
          <w:szCs w:val="24"/>
          <w:lang w:eastAsia="hr-HR"/>
        </w:rPr>
        <w:t>dluke Vlade Republike Hrvatske o produljenju privremene zaštite za raseljene osobe iz Ukrajine te uvjeti za provedbu dokumenata Europske unije.</w:t>
      </w:r>
    </w:p>
    <w:p w14:paraId="2F4F284D" w14:textId="77777777" w:rsidR="00996D06" w:rsidRPr="00807F84" w:rsidRDefault="00996D06">
      <w:pPr>
        <w:spacing w:after="160" w:line="259" w:lineRule="auto"/>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br w:type="page"/>
      </w:r>
    </w:p>
    <w:p w14:paraId="0AC9DE67" w14:textId="77777777" w:rsidR="00F85A6E" w:rsidRPr="00807F84" w:rsidRDefault="008101F1" w:rsidP="00996D06">
      <w:pPr>
        <w:pStyle w:val="NoSpacing"/>
        <w:jc w:val="center"/>
        <w:rPr>
          <w:rFonts w:ascii="Times New Roman" w:eastAsia="Times New Roman" w:hAnsi="Times New Roman" w:cs="Times New Roman"/>
          <w:b/>
          <w:sz w:val="24"/>
          <w:szCs w:val="24"/>
        </w:rPr>
      </w:pPr>
      <w:r w:rsidRPr="00807F84">
        <w:rPr>
          <w:rFonts w:ascii="Times New Roman" w:eastAsia="Times New Roman" w:hAnsi="Times New Roman" w:cs="Times New Roman"/>
          <w:b/>
          <w:sz w:val="24"/>
          <w:szCs w:val="24"/>
        </w:rPr>
        <w:lastRenderedPageBreak/>
        <w:t xml:space="preserve">KONAČNI </w:t>
      </w:r>
      <w:r w:rsidR="003E33E3" w:rsidRPr="00807F84">
        <w:rPr>
          <w:rFonts w:ascii="Times New Roman" w:eastAsia="Times New Roman" w:hAnsi="Times New Roman" w:cs="Times New Roman"/>
          <w:b/>
          <w:sz w:val="24"/>
          <w:szCs w:val="24"/>
        </w:rPr>
        <w:t>PRIJEDLOG ZAKONA O</w:t>
      </w:r>
      <w:r w:rsidR="00F85A6E" w:rsidRPr="00807F84">
        <w:rPr>
          <w:rFonts w:ascii="Times New Roman" w:eastAsia="Times New Roman" w:hAnsi="Times New Roman" w:cs="Times New Roman"/>
          <w:b/>
          <w:sz w:val="24"/>
          <w:szCs w:val="24"/>
        </w:rPr>
        <w:t xml:space="preserve"> </w:t>
      </w:r>
      <w:r w:rsidR="003E33E3" w:rsidRPr="00807F84">
        <w:rPr>
          <w:rFonts w:ascii="Times New Roman" w:eastAsia="Times New Roman" w:hAnsi="Times New Roman" w:cs="Times New Roman"/>
          <w:b/>
          <w:sz w:val="24"/>
          <w:szCs w:val="24"/>
        </w:rPr>
        <w:t xml:space="preserve">IZMJENAMA I DOPUNAMA </w:t>
      </w:r>
    </w:p>
    <w:p w14:paraId="7D65D361" w14:textId="77777777" w:rsidR="00646C6A" w:rsidRPr="00807F84" w:rsidRDefault="003E33E3" w:rsidP="00996D06">
      <w:pPr>
        <w:pStyle w:val="NoSpacing"/>
        <w:jc w:val="center"/>
        <w:rPr>
          <w:rFonts w:ascii="Times New Roman" w:eastAsia="Times New Roman" w:hAnsi="Times New Roman" w:cs="Times New Roman"/>
          <w:b/>
          <w:sz w:val="24"/>
          <w:szCs w:val="24"/>
        </w:rPr>
      </w:pPr>
      <w:r w:rsidRPr="00807F84">
        <w:rPr>
          <w:rFonts w:ascii="Times New Roman" w:eastAsia="Times New Roman" w:hAnsi="Times New Roman" w:cs="Times New Roman"/>
          <w:b/>
          <w:sz w:val="24"/>
          <w:szCs w:val="24"/>
        </w:rPr>
        <w:t>ZAKONA O MEĐUNARODNOJ I</w:t>
      </w:r>
      <w:r w:rsidR="00F85A6E" w:rsidRPr="00807F84">
        <w:rPr>
          <w:rFonts w:ascii="Times New Roman" w:eastAsia="Times New Roman" w:hAnsi="Times New Roman" w:cs="Times New Roman"/>
          <w:b/>
          <w:sz w:val="24"/>
          <w:szCs w:val="24"/>
        </w:rPr>
        <w:t xml:space="preserve"> </w:t>
      </w:r>
      <w:r w:rsidRPr="00807F84">
        <w:rPr>
          <w:rFonts w:ascii="Times New Roman" w:eastAsia="Times New Roman" w:hAnsi="Times New Roman" w:cs="Times New Roman"/>
          <w:b/>
          <w:sz w:val="24"/>
          <w:szCs w:val="24"/>
        </w:rPr>
        <w:t>PRIVREMENOJ ZAŠTITI</w:t>
      </w:r>
    </w:p>
    <w:p w14:paraId="466B38C2" w14:textId="77777777" w:rsidR="00F85A6E" w:rsidRPr="00807F84" w:rsidRDefault="00F85A6E" w:rsidP="00996D06">
      <w:pPr>
        <w:tabs>
          <w:tab w:val="left" w:pos="3836"/>
        </w:tabs>
        <w:spacing w:after="0" w:line="240" w:lineRule="auto"/>
        <w:jc w:val="center"/>
        <w:rPr>
          <w:rFonts w:ascii="Times New Roman" w:eastAsia="Times New Roman" w:hAnsi="Times New Roman" w:cs="Times New Roman"/>
          <w:b/>
          <w:bCs/>
          <w:sz w:val="24"/>
          <w:szCs w:val="24"/>
          <w:lang w:eastAsia="hr-HR"/>
        </w:rPr>
      </w:pPr>
    </w:p>
    <w:p w14:paraId="1A6D4285" w14:textId="77777777" w:rsidR="00503421" w:rsidRPr="00807F84" w:rsidRDefault="00503421" w:rsidP="00996D06">
      <w:pPr>
        <w:tabs>
          <w:tab w:val="left" w:pos="3836"/>
        </w:tabs>
        <w:spacing w:after="0" w:line="240" w:lineRule="auto"/>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 xml:space="preserve">Članak </w:t>
      </w:r>
      <w:r w:rsidR="00162ED0" w:rsidRPr="00807F84">
        <w:rPr>
          <w:rFonts w:ascii="Times New Roman" w:eastAsia="Times New Roman" w:hAnsi="Times New Roman" w:cs="Times New Roman"/>
          <w:b/>
          <w:bCs/>
          <w:sz w:val="24"/>
          <w:szCs w:val="24"/>
          <w:lang w:eastAsia="hr-HR"/>
        </w:rPr>
        <w:t>1.</w:t>
      </w:r>
    </w:p>
    <w:p w14:paraId="6C9DAC33" w14:textId="77777777" w:rsidR="00F85A6E" w:rsidRPr="00807F84" w:rsidRDefault="00F85A6E" w:rsidP="00996D06">
      <w:pPr>
        <w:tabs>
          <w:tab w:val="left" w:pos="3836"/>
        </w:tabs>
        <w:spacing w:after="0" w:line="240" w:lineRule="auto"/>
        <w:jc w:val="center"/>
        <w:rPr>
          <w:rFonts w:ascii="Times New Roman" w:eastAsia="Times New Roman" w:hAnsi="Times New Roman" w:cs="Times New Roman"/>
          <w:b/>
          <w:bCs/>
          <w:sz w:val="24"/>
          <w:szCs w:val="24"/>
          <w:lang w:eastAsia="hr-HR"/>
        </w:rPr>
      </w:pPr>
    </w:p>
    <w:p w14:paraId="77E41018" w14:textId="77777777" w:rsidR="0046098B" w:rsidRPr="00807F84" w:rsidRDefault="0046098B" w:rsidP="00C9460B">
      <w:pPr>
        <w:tabs>
          <w:tab w:val="left" w:pos="709"/>
        </w:tabs>
        <w:spacing w:after="0" w:line="240" w:lineRule="auto"/>
        <w:jc w:val="both"/>
        <w:rPr>
          <w:rFonts w:ascii="Times New Roman" w:eastAsia="Times New Roman" w:hAnsi="Times New Roman" w:cs="Times New Roman"/>
          <w:bCs/>
          <w:sz w:val="24"/>
          <w:szCs w:val="24"/>
          <w:lang w:eastAsia="hr-HR"/>
        </w:rPr>
      </w:pPr>
      <w:r w:rsidRPr="00807F84">
        <w:rPr>
          <w:rFonts w:ascii="Times New Roman" w:eastAsia="Times New Roman" w:hAnsi="Times New Roman" w:cs="Times New Roman"/>
          <w:bCs/>
          <w:sz w:val="24"/>
          <w:szCs w:val="24"/>
          <w:lang w:eastAsia="hr-HR"/>
        </w:rPr>
        <w:tab/>
        <w:t xml:space="preserve">U Zakonu o međunarodnoj i privremenoj zaštiti </w:t>
      </w:r>
      <w:r w:rsidRPr="00807F84">
        <w:rPr>
          <w:rFonts w:ascii="Times New Roman" w:eastAsia="Calibri" w:hAnsi="Times New Roman" w:cs="Times New Roman"/>
          <w:bCs/>
          <w:sz w:val="24"/>
          <w:szCs w:val="24"/>
        </w:rPr>
        <w:t>(„Narodne novine</w:t>
      </w:r>
      <w:r w:rsidR="00C9460B" w:rsidRPr="00807F84">
        <w:rPr>
          <w:rFonts w:ascii="Times New Roman" w:eastAsia="Calibri" w:hAnsi="Times New Roman" w:cs="Times New Roman"/>
          <w:bCs/>
          <w:sz w:val="24"/>
          <w:szCs w:val="24"/>
        </w:rPr>
        <w:t>“</w:t>
      </w:r>
      <w:r w:rsidR="00817720" w:rsidRPr="00807F84">
        <w:rPr>
          <w:rFonts w:ascii="Times New Roman" w:eastAsia="Calibri" w:hAnsi="Times New Roman" w:cs="Times New Roman"/>
          <w:bCs/>
          <w:sz w:val="24"/>
          <w:szCs w:val="24"/>
        </w:rPr>
        <w:t>,</w:t>
      </w:r>
      <w:r w:rsidRPr="00807F84">
        <w:rPr>
          <w:rFonts w:ascii="Times New Roman" w:eastAsia="Calibri" w:hAnsi="Times New Roman" w:cs="Times New Roman"/>
          <w:bCs/>
          <w:sz w:val="24"/>
          <w:szCs w:val="24"/>
        </w:rPr>
        <w:t xml:space="preserve"> br. 70/15., 127/17. i 33/23.)</w:t>
      </w:r>
      <w:r w:rsidR="00C9460B" w:rsidRPr="00807F84">
        <w:rPr>
          <w:rFonts w:ascii="Times New Roman" w:eastAsia="Calibri" w:hAnsi="Times New Roman" w:cs="Times New Roman"/>
          <w:bCs/>
          <w:sz w:val="24"/>
          <w:szCs w:val="24"/>
        </w:rPr>
        <w:t>,</w:t>
      </w:r>
      <w:r w:rsidRPr="00807F84">
        <w:rPr>
          <w:rFonts w:ascii="Times New Roman" w:eastAsia="Calibri" w:hAnsi="Times New Roman" w:cs="Times New Roman"/>
          <w:bCs/>
          <w:sz w:val="24"/>
          <w:szCs w:val="24"/>
        </w:rPr>
        <w:t xml:space="preserve"> u </w:t>
      </w:r>
      <w:r w:rsidR="00503421" w:rsidRPr="00807F84">
        <w:rPr>
          <w:rFonts w:ascii="Times New Roman" w:eastAsia="Times New Roman" w:hAnsi="Times New Roman" w:cs="Times New Roman"/>
          <w:bCs/>
          <w:sz w:val="24"/>
          <w:szCs w:val="24"/>
          <w:lang w:eastAsia="hr-HR"/>
        </w:rPr>
        <w:t xml:space="preserve">članku 2. stavku 2. </w:t>
      </w:r>
      <w:r w:rsidRPr="00807F84">
        <w:rPr>
          <w:rFonts w:ascii="Times New Roman" w:eastAsia="Times New Roman" w:hAnsi="Times New Roman" w:cs="Times New Roman"/>
          <w:bCs/>
          <w:sz w:val="24"/>
          <w:szCs w:val="24"/>
          <w:lang w:eastAsia="hr-HR"/>
        </w:rPr>
        <w:t>podstavku 5. briše se točka</w:t>
      </w:r>
      <w:r w:rsidR="003B2704" w:rsidRPr="00807F84">
        <w:rPr>
          <w:rFonts w:ascii="Times New Roman" w:eastAsia="Times New Roman" w:hAnsi="Times New Roman" w:cs="Times New Roman"/>
          <w:bCs/>
          <w:sz w:val="24"/>
          <w:szCs w:val="24"/>
          <w:lang w:eastAsia="hr-HR"/>
        </w:rPr>
        <w:t xml:space="preserve"> na kraju rečenice</w:t>
      </w:r>
      <w:r w:rsidRPr="00807F84">
        <w:rPr>
          <w:rFonts w:ascii="Times New Roman" w:eastAsia="Times New Roman" w:hAnsi="Times New Roman" w:cs="Times New Roman"/>
          <w:bCs/>
          <w:sz w:val="24"/>
          <w:szCs w:val="24"/>
          <w:lang w:eastAsia="hr-HR"/>
        </w:rPr>
        <w:t xml:space="preserve"> te se</w:t>
      </w:r>
      <w:r w:rsidR="003B2704" w:rsidRPr="00807F84">
        <w:rPr>
          <w:rFonts w:ascii="Times New Roman" w:eastAsia="Times New Roman" w:hAnsi="Times New Roman" w:cs="Times New Roman"/>
          <w:bCs/>
          <w:sz w:val="24"/>
          <w:szCs w:val="24"/>
          <w:lang w:eastAsia="hr-HR"/>
        </w:rPr>
        <w:t xml:space="preserve"> iza podstavka 5. </w:t>
      </w:r>
      <w:r w:rsidRPr="00807F84">
        <w:rPr>
          <w:rFonts w:ascii="Times New Roman" w:eastAsia="Times New Roman" w:hAnsi="Times New Roman" w:cs="Times New Roman"/>
          <w:bCs/>
          <w:sz w:val="24"/>
          <w:szCs w:val="24"/>
          <w:lang w:eastAsia="hr-HR"/>
        </w:rPr>
        <w:t>dodaju podstavci 6.</w:t>
      </w:r>
      <w:r w:rsidR="008E14BA" w:rsidRPr="00807F84">
        <w:rPr>
          <w:rFonts w:ascii="Times New Roman" w:eastAsia="Times New Roman" w:hAnsi="Times New Roman" w:cs="Times New Roman"/>
          <w:bCs/>
          <w:sz w:val="24"/>
          <w:szCs w:val="24"/>
          <w:lang w:eastAsia="hr-HR"/>
        </w:rPr>
        <w:t xml:space="preserve"> i</w:t>
      </w:r>
      <w:r w:rsidRPr="00807F84">
        <w:rPr>
          <w:rFonts w:ascii="Times New Roman" w:eastAsia="Times New Roman" w:hAnsi="Times New Roman" w:cs="Times New Roman"/>
          <w:bCs/>
          <w:sz w:val="24"/>
          <w:szCs w:val="24"/>
          <w:lang w:eastAsia="hr-HR"/>
        </w:rPr>
        <w:t xml:space="preserve"> 7.</w:t>
      </w:r>
      <w:r w:rsidR="002641DD" w:rsidRPr="00807F84">
        <w:rPr>
          <w:rFonts w:ascii="Times New Roman" w:eastAsia="Times New Roman" w:hAnsi="Times New Roman" w:cs="Times New Roman"/>
          <w:bCs/>
          <w:sz w:val="24"/>
          <w:szCs w:val="24"/>
          <w:lang w:eastAsia="hr-HR"/>
        </w:rPr>
        <w:t xml:space="preserve"> </w:t>
      </w:r>
      <w:r w:rsidRPr="00807F84">
        <w:rPr>
          <w:rFonts w:ascii="Times New Roman" w:eastAsia="Times New Roman" w:hAnsi="Times New Roman" w:cs="Times New Roman"/>
          <w:bCs/>
          <w:sz w:val="24"/>
          <w:szCs w:val="24"/>
          <w:lang w:eastAsia="hr-HR"/>
        </w:rPr>
        <w:t>koji glase:</w:t>
      </w:r>
    </w:p>
    <w:p w14:paraId="034A5465" w14:textId="77777777" w:rsidR="00F85A6E" w:rsidRPr="00807F84" w:rsidRDefault="00F85A6E" w:rsidP="00996D06">
      <w:pPr>
        <w:spacing w:after="0" w:line="240" w:lineRule="auto"/>
        <w:jc w:val="both"/>
        <w:rPr>
          <w:rFonts w:ascii="Times New Roman" w:eastAsia="Times New Roman" w:hAnsi="Times New Roman" w:cs="Times New Roman"/>
          <w:bCs/>
          <w:sz w:val="24"/>
          <w:szCs w:val="24"/>
          <w:lang w:eastAsia="hr-HR"/>
        </w:rPr>
      </w:pPr>
    </w:p>
    <w:p w14:paraId="55945AEA" w14:textId="77777777" w:rsidR="00DD40CC" w:rsidRPr="00807F84" w:rsidRDefault="009541B9" w:rsidP="00F85A6E">
      <w:pPr>
        <w:spacing w:after="0" w:line="240" w:lineRule="auto"/>
        <w:ind w:left="567" w:hanging="567"/>
        <w:jc w:val="both"/>
        <w:rPr>
          <w:rFonts w:ascii="Times New Roman" w:eastAsia="Calibri" w:hAnsi="Times New Roman" w:cs="Times New Roman"/>
          <w:bCs/>
          <w:iCs/>
          <w:sz w:val="24"/>
          <w:szCs w:val="24"/>
        </w:rPr>
      </w:pPr>
      <w:r w:rsidRPr="00807F84">
        <w:rPr>
          <w:rFonts w:ascii="Times New Roman" w:eastAsia="Times New Roman" w:hAnsi="Times New Roman" w:cs="Times New Roman"/>
          <w:bCs/>
          <w:iCs/>
          <w:sz w:val="24"/>
          <w:szCs w:val="24"/>
          <w:lang w:eastAsia="hr-HR"/>
        </w:rPr>
        <w:t>„</w:t>
      </w:r>
      <w:r w:rsidR="00DD40CC" w:rsidRPr="00807F84">
        <w:rPr>
          <w:rFonts w:ascii="Times New Roman" w:eastAsia="Times New Roman" w:hAnsi="Times New Roman" w:cs="Times New Roman"/>
          <w:bCs/>
          <w:iCs/>
          <w:sz w:val="24"/>
          <w:szCs w:val="24"/>
          <w:lang w:eastAsia="hr-HR"/>
        </w:rPr>
        <w:t xml:space="preserve">-  </w:t>
      </w:r>
      <w:r w:rsidR="00F85A6E" w:rsidRPr="00807F84">
        <w:rPr>
          <w:rFonts w:ascii="Times New Roman" w:eastAsia="Times New Roman" w:hAnsi="Times New Roman" w:cs="Times New Roman"/>
          <w:bCs/>
          <w:iCs/>
          <w:sz w:val="24"/>
          <w:szCs w:val="24"/>
          <w:lang w:eastAsia="hr-HR"/>
        </w:rPr>
        <w:tab/>
      </w:r>
      <w:r w:rsidR="00DD40CC" w:rsidRPr="00807F84">
        <w:rPr>
          <w:rFonts w:ascii="Times New Roman" w:eastAsia="Calibri" w:hAnsi="Times New Roman" w:cs="Times New Roman"/>
          <w:bCs/>
          <w:iCs/>
          <w:sz w:val="24"/>
          <w:szCs w:val="24"/>
        </w:rPr>
        <w:t>Uredba (EU) 2024/1351 Europskog parlamenta i Vijeća od 14. svibnja 2024. o upravljanju azilom i migracijama, izmjeni uredbi (EU) 2021/1147 i (EU) 2021/1060 i stavljanju izvan snage Uredbe (EU) br. 604/2013 (SL L 2024/1351, 22.5.2024.</w:t>
      </w:r>
      <w:r w:rsidR="00C9460B" w:rsidRPr="00807F84">
        <w:rPr>
          <w:rFonts w:ascii="Times New Roman" w:eastAsia="Calibri" w:hAnsi="Times New Roman" w:cs="Times New Roman"/>
          <w:bCs/>
          <w:iCs/>
          <w:sz w:val="24"/>
          <w:szCs w:val="24"/>
        </w:rPr>
        <w:t xml:space="preserve">, </w:t>
      </w:r>
      <w:r w:rsidR="00DD40CC" w:rsidRPr="00807F84">
        <w:rPr>
          <w:rFonts w:ascii="Times New Roman" w:eastAsia="Calibri" w:hAnsi="Times New Roman" w:cs="Times New Roman"/>
          <w:bCs/>
          <w:iCs/>
          <w:sz w:val="24"/>
          <w:szCs w:val="24"/>
        </w:rPr>
        <w:t>u daljnjem tekstu: Uredba (EU) 2024/1351)</w:t>
      </w:r>
    </w:p>
    <w:p w14:paraId="3770B401" w14:textId="77777777" w:rsidR="007C5717" w:rsidRPr="00807F84" w:rsidRDefault="00DD40CC" w:rsidP="00F85A6E">
      <w:pPr>
        <w:spacing w:after="0" w:line="240" w:lineRule="auto"/>
        <w:ind w:left="567" w:hanging="567"/>
        <w:jc w:val="both"/>
        <w:rPr>
          <w:rFonts w:ascii="Times New Roman" w:eastAsia="Calibri" w:hAnsi="Times New Roman" w:cs="Times New Roman"/>
          <w:bCs/>
          <w:iCs/>
          <w:sz w:val="24"/>
          <w:szCs w:val="24"/>
        </w:rPr>
      </w:pPr>
      <w:r w:rsidRPr="00807F84">
        <w:rPr>
          <w:rFonts w:ascii="Times New Roman" w:eastAsia="Calibri" w:hAnsi="Times New Roman" w:cs="Times New Roman"/>
          <w:bCs/>
          <w:iCs/>
          <w:sz w:val="24"/>
          <w:szCs w:val="24"/>
        </w:rPr>
        <w:t xml:space="preserve">- </w:t>
      </w:r>
      <w:r w:rsidR="00F85A6E" w:rsidRPr="00807F84">
        <w:rPr>
          <w:rFonts w:ascii="Times New Roman" w:eastAsia="Calibri" w:hAnsi="Times New Roman" w:cs="Times New Roman"/>
          <w:bCs/>
          <w:iCs/>
          <w:sz w:val="24"/>
          <w:szCs w:val="24"/>
        </w:rPr>
        <w:tab/>
      </w:r>
      <w:r w:rsidRPr="00807F84">
        <w:rPr>
          <w:rFonts w:ascii="Times New Roman" w:eastAsia="Calibri" w:hAnsi="Times New Roman" w:cs="Times New Roman"/>
          <w:bCs/>
          <w:iCs/>
          <w:sz w:val="24"/>
          <w:szCs w:val="24"/>
        </w:rPr>
        <w:t>Uredba (EU) 2024/1359 Europskog parlamenta i Vijeća od 14. svibnja 2024. o kriznim situacijama i situacijama više sile u području migracija i azila i izmjeni Uredbe (EU) 2021/1147 (SL L 2024/1359, 22.5.2024.</w:t>
      </w:r>
      <w:r w:rsidR="00C9460B" w:rsidRPr="00807F84">
        <w:rPr>
          <w:rFonts w:ascii="Times New Roman" w:eastAsia="Calibri" w:hAnsi="Times New Roman" w:cs="Times New Roman"/>
          <w:bCs/>
          <w:iCs/>
          <w:sz w:val="24"/>
          <w:szCs w:val="24"/>
        </w:rPr>
        <w:t xml:space="preserve">, </w:t>
      </w:r>
      <w:r w:rsidRPr="00807F84">
        <w:rPr>
          <w:rFonts w:ascii="Times New Roman" w:eastAsia="Calibri" w:hAnsi="Times New Roman" w:cs="Times New Roman"/>
          <w:bCs/>
          <w:iCs/>
          <w:sz w:val="24"/>
          <w:szCs w:val="24"/>
        </w:rPr>
        <w:t>u daljnjem tekstu: Uredba (EU) 2024/1359).“.</w:t>
      </w:r>
    </w:p>
    <w:p w14:paraId="79B6518B" w14:textId="77777777" w:rsidR="007942E3" w:rsidRPr="00807F84" w:rsidRDefault="007942E3" w:rsidP="00996D06">
      <w:pPr>
        <w:spacing w:after="0" w:line="240" w:lineRule="auto"/>
        <w:jc w:val="both"/>
        <w:rPr>
          <w:rFonts w:ascii="Times New Roman" w:eastAsia="Times New Roman" w:hAnsi="Times New Roman" w:cs="Times New Roman"/>
          <w:iCs/>
          <w:sz w:val="24"/>
          <w:szCs w:val="24"/>
          <w:lang w:eastAsia="hr-HR"/>
        </w:rPr>
      </w:pPr>
    </w:p>
    <w:p w14:paraId="626330C3" w14:textId="77777777" w:rsidR="007C5717" w:rsidRPr="00807F84" w:rsidRDefault="00601ACE" w:rsidP="00996D06">
      <w:pPr>
        <w:spacing w:after="0" w:line="240" w:lineRule="auto"/>
        <w:jc w:val="center"/>
        <w:rPr>
          <w:rFonts w:ascii="Times New Roman" w:eastAsia="Times New Roman" w:hAnsi="Times New Roman" w:cs="Times New Roman"/>
          <w:b/>
          <w:iCs/>
          <w:sz w:val="24"/>
          <w:szCs w:val="24"/>
          <w:lang w:eastAsia="hr-HR"/>
        </w:rPr>
      </w:pPr>
      <w:r w:rsidRPr="00807F84">
        <w:rPr>
          <w:rFonts w:ascii="Times New Roman" w:eastAsia="Times New Roman" w:hAnsi="Times New Roman" w:cs="Times New Roman"/>
          <w:b/>
          <w:iCs/>
          <w:sz w:val="24"/>
          <w:szCs w:val="24"/>
          <w:lang w:eastAsia="hr-HR"/>
        </w:rPr>
        <w:t xml:space="preserve">Članak </w:t>
      </w:r>
      <w:r w:rsidR="00B6143F" w:rsidRPr="00807F84">
        <w:rPr>
          <w:rFonts w:ascii="Times New Roman" w:eastAsia="Times New Roman" w:hAnsi="Times New Roman" w:cs="Times New Roman"/>
          <w:b/>
          <w:iCs/>
          <w:sz w:val="24"/>
          <w:szCs w:val="24"/>
          <w:lang w:eastAsia="hr-HR"/>
        </w:rPr>
        <w:t>2</w:t>
      </w:r>
      <w:r w:rsidRPr="00807F84">
        <w:rPr>
          <w:rFonts w:ascii="Times New Roman" w:eastAsia="Times New Roman" w:hAnsi="Times New Roman" w:cs="Times New Roman"/>
          <w:b/>
          <w:iCs/>
          <w:sz w:val="24"/>
          <w:szCs w:val="24"/>
          <w:lang w:eastAsia="hr-HR"/>
        </w:rPr>
        <w:t>.</w:t>
      </w:r>
    </w:p>
    <w:p w14:paraId="12529F01" w14:textId="77777777" w:rsidR="007942E3" w:rsidRPr="00807F84" w:rsidRDefault="007942E3" w:rsidP="00996D06">
      <w:pPr>
        <w:spacing w:after="0" w:line="240" w:lineRule="auto"/>
        <w:jc w:val="center"/>
        <w:rPr>
          <w:rFonts w:ascii="Times New Roman" w:eastAsia="Times New Roman" w:hAnsi="Times New Roman" w:cs="Times New Roman"/>
          <w:b/>
          <w:iCs/>
          <w:sz w:val="24"/>
          <w:szCs w:val="24"/>
          <w:lang w:eastAsia="hr-HR"/>
        </w:rPr>
      </w:pPr>
    </w:p>
    <w:p w14:paraId="06AAAE00" w14:textId="77777777" w:rsidR="00A90470" w:rsidRPr="00807F84" w:rsidRDefault="00A90470"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ab/>
      </w:r>
      <w:r w:rsidR="00601ACE" w:rsidRPr="00807F84">
        <w:rPr>
          <w:rFonts w:ascii="Times New Roman" w:eastAsia="Times New Roman" w:hAnsi="Times New Roman" w:cs="Times New Roman"/>
          <w:iCs/>
          <w:sz w:val="24"/>
          <w:szCs w:val="24"/>
          <w:lang w:eastAsia="hr-HR"/>
        </w:rPr>
        <w:t>U članku 4.</w:t>
      </w:r>
      <w:r w:rsidRPr="00807F84">
        <w:rPr>
          <w:rFonts w:ascii="Times New Roman" w:eastAsia="Times New Roman" w:hAnsi="Times New Roman" w:cs="Times New Roman"/>
          <w:iCs/>
          <w:sz w:val="24"/>
          <w:szCs w:val="24"/>
          <w:lang w:eastAsia="hr-HR"/>
        </w:rPr>
        <w:t xml:space="preserve"> ispred stavka 1. dodaje se oznaka stavka: „(1)“.</w:t>
      </w:r>
    </w:p>
    <w:p w14:paraId="5CE1F829" w14:textId="77777777" w:rsidR="007125D9" w:rsidRPr="00807F84" w:rsidRDefault="007125D9" w:rsidP="00996D06">
      <w:pPr>
        <w:spacing w:after="0" w:line="240" w:lineRule="auto"/>
        <w:jc w:val="both"/>
        <w:rPr>
          <w:rFonts w:ascii="Times New Roman" w:eastAsia="Times New Roman" w:hAnsi="Times New Roman" w:cs="Times New Roman"/>
          <w:iCs/>
          <w:sz w:val="24"/>
          <w:szCs w:val="24"/>
          <w:lang w:eastAsia="hr-HR"/>
        </w:rPr>
      </w:pPr>
    </w:p>
    <w:p w14:paraId="63FA25A4" w14:textId="77777777" w:rsidR="00A90470" w:rsidRPr="00807F84" w:rsidRDefault="00A90470"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ab/>
      </w:r>
      <w:r w:rsidR="00431BBB" w:rsidRPr="00807F84">
        <w:rPr>
          <w:rFonts w:ascii="Times New Roman" w:eastAsia="Times New Roman" w:hAnsi="Times New Roman" w:cs="Times New Roman"/>
          <w:iCs/>
          <w:sz w:val="24"/>
          <w:szCs w:val="24"/>
          <w:lang w:eastAsia="hr-HR"/>
        </w:rPr>
        <w:t xml:space="preserve">Iza stavka 1. </w:t>
      </w:r>
      <w:r w:rsidR="00601ACE" w:rsidRPr="00807F84">
        <w:rPr>
          <w:rFonts w:ascii="Times New Roman" w:eastAsia="Times New Roman" w:hAnsi="Times New Roman" w:cs="Times New Roman"/>
          <w:iCs/>
          <w:sz w:val="24"/>
          <w:szCs w:val="24"/>
          <w:lang w:eastAsia="hr-HR"/>
        </w:rPr>
        <w:t xml:space="preserve">dodaje se </w:t>
      </w:r>
      <w:r w:rsidR="006D4846" w:rsidRPr="00807F84">
        <w:rPr>
          <w:rFonts w:ascii="Times New Roman" w:eastAsia="Times New Roman" w:hAnsi="Times New Roman" w:cs="Times New Roman"/>
          <w:iCs/>
          <w:sz w:val="24"/>
          <w:szCs w:val="24"/>
          <w:lang w:eastAsia="hr-HR"/>
        </w:rPr>
        <w:t>stavak 2.</w:t>
      </w:r>
      <w:r w:rsidR="00601ACE" w:rsidRPr="00807F84">
        <w:rPr>
          <w:rFonts w:ascii="Times New Roman" w:eastAsia="Times New Roman" w:hAnsi="Times New Roman" w:cs="Times New Roman"/>
          <w:iCs/>
          <w:sz w:val="24"/>
          <w:szCs w:val="24"/>
          <w:lang w:eastAsia="hr-HR"/>
        </w:rPr>
        <w:t xml:space="preserve"> </w:t>
      </w:r>
      <w:r w:rsidR="006D4846" w:rsidRPr="00807F84">
        <w:rPr>
          <w:rFonts w:ascii="Times New Roman" w:eastAsia="Times New Roman" w:hAnsi="Times New Roman" w:cs="Times New Roman"/>
          <w:iCs/>
          <w:sz w:val="24"/>
          <w:szCs w:val="24"/>
          <w:lang w:eastAsia="hr-HR"/>
        </w:rPr>
        <w:t xml:space="preserve">koji </w:t>
      </w:r>
      <w:r w:rsidR="00601ACE" w:rsidRPr="00807F84">
        <w:rPr>
          <w:rFonts w:ascii="Times New Roman" w:eastAsia="Times New Roman" w:hAnsi="Times New Roman" w:cs="Times New Roman"/>
          <w:iCs/>
          <w:sz w:val="24"/>
          <w:szCs w:val="24"/>
          <w:lang w:eastAsia="hr-HR"/>
        </w:rPr>
        <w:t>glasi:</w:t>
      </w:r>
    </w:p>
    <w:p w14:paraId="0E83023C" w14:textId="77777777" w:rsidR="007125D9" w:rsidRPr="00807F84" w:rsidRDefault="007125D9" w:rsidP="00996D06">
      <w:pPr>
        <w:spacing w:after="0" w:line="240" w:lineRule="auto"/>
        <w:jc w:val="both"/>
        <w:rPr>
          <w:rFonts w:ascii="Times New Roman" w:eastAsia="Times New Roman" w:hAnsi="Times New Roman" w:cs="Times New Roman"/>
          <w:iCs/>
          <w:sz w:val="24"/>
          <w:szCs w:val="24"/>
          <w:lang w:eastAsia="hr-HR"/>
        </w:rPr>
      </w:pPr>
    </w:p>
    <w:p w14:paraId="52F982B9" w14:textId="77777777" w:rsidR="006D4846" w:rsidRPr="00807F84" w:rsidRDefault="006D4846"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w:t>
      </w:r>
      <w:r w:rsidR="00A90470" w:rsidRPr="00807F84">
        <w:rPr>
          <w:rFonts w:ascii="Times New Roman" w:eastAsia="Times New Roman" w:hAnsi="Times New Roman" w:cs="Times New Roman"/>
          <w:iCs/>
          <w:sz w:val="24"/>
          <w:szCs w:val="24"/>
          <w:lang w:eastAsia="hr-HR"/>
        </w:rPr>
        <w:t xml:space="preserve">(2) </w:t>
      </w:r>
      <w:r w:rsidRPr="00807F84">
        <w:rPr>
          <w:rFonts w:ascii="Times New Roman" w:eastAsia="Times New Roman" w:hAnsi="Times New Roman" w:cs="Times New Roman"/>
          <w:iCs/>
          <w:sz w:val="24"/>
          <w:szCs w:val="24"/>
          <w:lang w:eastAsia="hr-HR"/>
        </w:rPr>
        <w:t>Ostali izrazi koji se koriste u ovome Zakonu, a koji nisu posebno definirani, imaju jednako značenje kao izrazi definirani uredbama iz članka 2. stavka 2. ovoga Zakona.“.</w:t>
      </w:r>
    </w:p>
    <w:p w14:paraId="4918E59F" w14:textId="77777777" w:rsidR="003351B0" w:rsidRPr="00807F84" w:rsidRDefault="003351B0" w:rsidP="00996D06">
      <w:pPr>
        <w:spacing w:after="0" w:line="240" w:lineRule="auto"/>
        <w:jc w:val="both"/>
        <w:rPr>
          <w:rFonts w:ascii="Times New Roman" w:eastAsia="Times New Roman" w:hAnsi="Times New Roman" w:cs="Times New Roman"/>
          <w:iCs/>
          <w:sz w:val="24"/>
          <w:szCs w:val="24"/>
          <w:lang w:eastAsia="hr-HR"/>
        </w:rPr>
      </w:pPr>
    </w:p>
    <w:p w14:paraId="5B2DEC9C" w14:textId="77777777" w:rsidR="00B6143F" w:rsidRPr="00807F84" w:rsidRDefault="00B6143F" w:rsidP="00996D06">
      <w:pPr>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Članak 3.</w:t>
      </w:r>
    </w:p>
    <w:p w14:paraId="0BDB1370" w14:textId="77777777" w:rsidR="003351B0" w:rsidRPr="00807F84" w:rsidRDefault="003351B0" w:rsidP="00996D06">
      <w:pPr>
        <w:spacing w:after="0" w:line="240" w:lineRule="auto"/>
        <w:jc w:val="center"/>
        <w:rPr>
          <w:rFonts w:ascii="Times New Roman" w:eastAsia="Times New Roman" w:hAnsi="Times New Roman" w:cs="Times New Roman"/>
          <w:b/>
          <w:sz w:val="24"/>
          <w:szCs w:val="24"/>
          <w:lang w:eastAsia="hr-HR"/>
        </w:rPr>
      </w:pPr>
    </w:p>
    <w:p w14:paraId="6E855F57" w14:textId="77777777" w:rsidR="00B6143F" w:rsidRPr="00807F84" w:rsidRDefault="00B6143F"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ab/>
        <w:t xml:space="preserve">U članku 10. stavku 3. iza riječi: „međunarodnu zaštitu“ dodaju se riječi: „ili zahtjeva za privremenu zaštitu“. </w:t>
      </w:r>
    </w:p>
    <w:p w14:paraId="0DA77A87" w14:textId="77777777" w:rsidR="00F85A6E" w:rsidRPr="00807F84" w:rsidRDefault="00F85A6E" w:rsidP="00996D06">
      <w:pPr>
        <w:spacing w:after="0" w:line="240" w:lineRule="auto"/>
        <w:jc w:val="both"/>
        <w:rPr>
          <w:rFonts w:ascii="Times New Roman" w:eastAsia="Times New Roman" w:hAnsi="Times New Roman" w:cs="Times New Roman"/>
          <w:sz w:val="24"/>
          <w:szCs w:val="24"/>
          <w:lang w:eastAsia="hr-HR"/>
        </w:rPr>
      </w:pPr>
    </w:p>
    <w:p w14:paraId="6D145280" w14:textId="77777777" w:rsidR="00817720" w:rsidRPr="00807F84" w:rsidRDefault="00B6143F"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ab/>
        <w:t>U stavku 5. iza riječi: „međunarodne zaštite“ dodaju se riječi: „ili privremene zaštite“.</w:t>
      </w:r>
    </w:p>
    <w:p w14:paraId="3FADE0F3" w14:textId="77777777" w:rsidR="005068C3" w:rsidRPr="00807F84" w:rsidRDefault="005068C3" w:rsidP="00996D06">
      <w:pPr>
        <w:spacing w:after="0" w:line="240" w:lineRule="auto"/>
        <w:jc w:val="both"/>
        <w:rPr>
          <w:rFonts w:ascii="Times New Roman" w:eastAsia="Times New Roman" w:hAnsi="Times New Roman" w:cs="Times New Roman"/>
          <w:sz w:val="24"/>
          <w:szCs w:val="24"/>
          <w:lang w:eastAsia="hr-HR"/>
        </w:rPr>
      </w:pPr>
    </w:p>
    <w:p w14:paraId="0C9BAC36" w14:textId="77777777" w:rsidR="00212754" w:rsidRPr="00807F84" w:rsidRDefault="00212754" w:rsidP="00996D06">
      <w:pPr>
        <w:spacing w:after="0" w:line="240" w:lineRule="auto"/>
        <w:jc w:val="center"/>
        <w:rPr>
          <w:rFonts w:ascii="Times New Roman" w:eastAsia="Times New Roman" w:hAnsi="Times New Roman" w:cs="Times New Roman"/>
          <w:b/>
          <w:iCs/>
          <w:sz w:val="24"/>
          <w:szCs w:val="24"/>
          <w:lang w:eastAsia="hr-HR"/>
        </w:rPr>
      </w:pPr>
      <w:r w:rsidRPr="00807F84">
        <w:rPr>
          <w:rFonts w:ascii="Times New Roman" w:eastAsia="Times New Roman" w:hAnsi="Times New Roman" w:cs="Times New Roman"/>
          <w:b/>
          <w:iCs/>
          <w:sz w:val="24"/>
          <w:szCs w:val="24"/>
          <w:lang w:eastAsia="hr-HR"/>
        </w:rPr>
        <w:t xml:space="preserve">Članak </w:t>
      </w:r>
      <w:r w:rsidR="00B6143F" w:rsidRPr="00807F84">
        <w:rPr>
          <w:rFonts w:ascii="Times New Roman" w:eastAsia="Times New Roman" w:hAnsi="Times New Roman" w:cs="Times New Roman"/>
          <w:b/>
          <w:iCs/>
          <w:sz w:val="24"/>
          <w:szCs w:val="24"/>
          <w:lang w:eastAsia="hr-HR"/>
        </w:rPr>
        <w:t>4</w:t>
      </w:r>
      <w:r w:rsidRPr="00807F84">
        <w:rPr>
          <w:rFonts w:ascii="Times New Roman" w:eastAsia="Times New Roman" w:hAnsi="Times New Roman" w:cs="Times New Roman"/>
          <w:b/>
          <w:iCs/>
          <w:sz w:val="24"/>
          <w:szCs w:val="24"/>
          <w:lang w:eastAsia="hr-HR"/>
        </w:rPr>
        <w:t>.</w:t>
      </w:r>
    </w:p>
    <w:p w14:paraId="4B2A569A" w14:textId="77777777" w:rsidR="005068C3" w:rsidRPr="00807F84" w:rsidRDefault="005068C3" w:rsidP="00996D06">
      <w:pPr>
        <w:spacing w:after="0" w:line="240" w:lineRule="auto"/>
        <w:jc w:val="center"/>
        <w:rPr>
          <w:rFonts w:ascii="Times New Roman" w:eastAsia="Times New Roman" w:hAnsi="Times New Roman" w:cs="Times New Roman"/>
          <w:b/>
          <w:iCs/>
          <w:sz w:val="24"/>
          <w:szCs w:val="24"/>
          <w:lang w:eastAsia="hr-HR"/>
        </w:rPr>
      </w:pPr>
    </w:p>
    <w:p w14:paraId="32493A9F" w14:textId="77777777" w:rsidR="00E65000" w:rsidRPr="00807F84" w:rsidRDefault="00212754"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ab/>
        <w:t xml:space="preserve">Iza članka 19. dodaje se </w:t>
      </w:r>
      <w:r w:rsidR="00E65000" w:rsidRPr="00807F84">
        <w:rPr>
          <w:rFonts w:ascii="Times New Roman" w:eastAsia="Times New Roman" w:hAnsi="Times New Roman" w:cs="Times New Roman"/>
          <w:iCs/>
          <w:sz w:val="24"/>
          <w:szCs w:val="24"/>
          <w:lang w:eastAsia="hr-HR"/>
        </w:rPr>
        <w:t xml:space="preserve">glava I.a </w:t>
      </w:r>
      <w:r w:rsidR="003B2704" w:rsidRPr="00807F84">
        <w:rPr>
          <w:rFonts w:ascii="Times New Roman" w:eastAsia="Times New Roman" w:hAnsi="Times New Roman" w:cs="Times New Roman"/>
          <w:iCs/>
          <w:sz w:val="24"/>
          <w:szCs w:val="24"/>
          <w:lang w:eastAsia="hr-HR"/>
        </w:rPr>
        <w:t xml:space="preserve">s nazivom </w:t>
      </w:r>
      <w:r w:rsidR="00E65000" w:rsidRPr="00807F84">
        <w:rPr>
          <w:rFonts w:ascii="Times New Roman" w:eastAsia="Times New Roman" w:hAnsi="Times New Roman" w:cs="Times New Roman"/>
          <w:iCs/>
          <w:sz w:val="24"/>
          <w:szCs w:val="24"/>
          <w:lang w:eastAsia="hr-HR"/>
        </w:rPr>
        <w:t>i članak 19.a</w:t>
      </w:r>
      <w:r w:rsidR="0020200E" w:rsidRPr="00807F84">
        <w:rPr>
          <w:rFonts w:ascii="Times New Roman" w:eastAsia="Times New Roman" w:hAnsi="Times New Roman" w:cs="Times New Roman"/>
          <w:iCs/>
          <w:sz w:val="24"/>
          <w:szCs w:val="24"/>
          <w:lang w:eastAsia="hr-HR"/>
        </w:rPr>
        <w:t xml:space="preserve"> </w:t>
      </w:r>
      <w:r w:rsidR="009C2F67" w:rsidRPr="00807F84">
        <w:rPr>
          <w:rFonts w:ascii="Times New Roman" w:eastAsia="Times New Roman" w:hAnsi="Times New Roman" w:cs="Times New Roman"/>
          <w:iCs/>
          <w:sz w:val="24"/>
          <w:szCs w:val="24"/>
          <w:lang w:eastAsia="hr-HR"/>
        </w:rPr>
        <w:t xml:space="preserve">s naslovom iznad njega </w:t>
      </w:r>
      <w:r w:rsidR="00E65000" w:rsidRPr="00807F84">
        <w:rPr>
          <w:rFonts w:ascii="Times New Roman" w:eastAsia="Times New Roman" w:hAnsi="Times New Roman" w:cs="Times New Roman"/>
          <w:iCs/>
          <w:sz w:val="24"/>
          <w:szCs w:val="24"/>
          <w:lang w:eastAsia="hr-HR"/>
        </w:rPr>
        <w:t xml:space="preserve">koji glase: </w:t>
      </w:r>
    </w:p>
    <w:p w14:paraId="3E5AB616" w14:textId="77777777" w:rsidR="00F85A6E" w:rsidRPr="00807F84" w:rsidRDefault="00F85A6E" w:rsidP="00996D06">
      <w:pPr>
        <w:spacing w:after="0" w:line="240" w:lineRule="auto"/>
        <w:jc w:val="both"/>
        <w:rPr>
          <w:rFonts w:ascii="Times New Roman" w:eastAsia="Times New Roman" w:hAnsi="Times New Roman" w:cs="Times New Roman"/>
          <w:iCs/>
          <w:sz w:val="24"/>
          <w:szCs w:val="24"/>
          <w:lang w:eastAsia="hr-HR"/>
        </w:rPr>
      </w:pPr>
    </w:p>
    <w:p w14:paraId="3908390B" w14:textId="77777777" w:rsidR="00E65000" w:rsidRPr="00807F84" w:rsidRDefault="00E65000" w:rsidP="00996D06">
      <w:pPr>
        <w:spacing w:after="0" w:line="240" w:lineRule="auto"/>
        <w:jc w:val="center"/>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„Glava I.a AKT STRATEŠKOG PLANIRANJA ZA PROVEDBU SUSTAVA UPRAVLJANJA AZILOM I MIGRACIJAMA</w:t>
      </w:r>
    </w:p>
    <w:p w14:paraId="0B8126AD" w14:textId="77777777" w:rsidR="00F85A6E" w:rsidRPr="00807F84" w:rsidRDefault="00F85A6E" w:rsidP="00996D06">
      <w:pPr>
        <w:spacing w:after="0" w:line="240" w:lineRule="auto"/>
        <w:jc w:val="center"/>
        <w:rPr>
          <w:rFonts w:ascii="Times New Roman" w:eastAsia="Times New Roman" w:hAnsi="Times New Roman" w:cs="Times New Roman"/>
          <w:iCs/>
          <w:sz w:val="24"/>
          <w:szCs w:val="24"/>
          <w:lang w:eastAsia="hr-HR"/>
        </w:rPr>
      </w:pPr>
    </w:p>
    <w:p w14:paraId="74B57FDB" w14:textId="77777777" w:rsidR="009C2F67" w:rsidRPr="00807F84" w:rsidRDefault="009C2F67" w:rsidP="00996D06">
      <w:pPr>
        <w:spacing w:after="0" w:line="240" w:lineRule="auto"/>
        <w:jc w:val="center"/>
        <w:rPr>
          <w:rFonts w:ascii="Times New Roman" w:eastAsia="Times New Roman" w:hAnsi="Times New Roman" w:cs="Times New Roman"/>
          <w:i/>
          <w:iCs/>
          <w:sz w:val="24"/>
          <w:szCs w:val="24"/>
          <w:lang w:eastAsia="hr-HR"/>
        </w:rPr>
      </w:pPr>
      <w:r w:rsidRPr="00807F84">
        <w:rPr>
          <w:rFonts w:ascii="Times New Roman" w:eastAsia="Times New Roman" w:hAnsi="Times New Roman" w:cs="Times New Roman"/>
          <w:i/>
          <w:iCs/>
          <w:sz w:val="24"/>
          <w:szCs w:val="24"/>
          <w:lang w:eastAsia="hr-HR"/>
        </w:rPr>
        <w:t>Akt strateškog planiranja</w:t>
      </w:r>
    </w:p>
    <w:p w14:paraId="71F6D98F" w14:textId="77777777" w:rsidR="00F85A6E" w:rsidRPr="00807F84" w:rsidRDefault="00F85A6E" w:rsidP="00996D06">
      <w:pPr>
        <w:spacing w:after="0" w:line="240" w:lineRule="auto"/>
        <w:jc w:val="center"/>
        <w:rPr>
          <w:rFonts w:ascii="Times New Roman" w:eastAsia="Times New Roman" w:hAnsi="Times New Roman" w:cs="Times New Roman"/>
          <w:iCs/>
          <w:sz w:val="24"/>
          <w:szCs w:val="24"/>
          <w:lang w:eastAsia="hr-HR"/>
        </w:rPr>
      </w:pPr>
    </w:p>
    <w:p w14:paraId="26053D75" w14:textId="77777777" w:rsidR="00E65000" w:rsidRPr="00807F84" w:rsidRDefault="00E65000" w:rsidP="00996D06">
      <w:pPr>
        <w:spacing w:after="0" w:line="240" w:lineRule="auto"/>
        <w:jc w:val="center"/>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Članak 19.a</w:t>
      </w:r>
    </w:p>
    <w:p w14:paraId="32138ABF" w14:textId="77777777" w:rsidR="00F85A6E" w:rsidRPr="00807F84" w:rsidRDefault="00F85A6E" w:rsidP="00996D06">
      <w:pPr>
        <w:spacing w:after="0" w:line="240" w:lineRule="auto"/>
        <w:jc w:val="center"/>
        <w:rPr>
          <w:rFonts w:ascii="Times New Roman" w:eastAsia="Times New Roman" w:hAnsi="Times New Roman" w:cs="Times New Roman"/>
          <w:iCs/>
          <w:sz w:val="24"/>
          <w:szCs w:val="24"/>
          <w:lang w:eastAsia="hr-HR"/>
        </w:rPr>
      </w:pPr>
    </w:p>
    <w:p w14:paraId="32BE81AD" w14:textId="77777777" w:rsidR="00E65000" w:rsidRPr="00807F84" w:rsidRDefault="00E65000" w:rsidP="008D49E0">
      <w:pPr>
        <w:pStyle w:val="clanak-"/>
        <w:spacing w:before="0" w:beforeAutospacing="0" w:after="0" w:afterAutospacing="0"/>
        <w:jc w:val="both"/>
        <w:rPr>
          <w:shd w:val="clear" w:color="auto" w:fill="FFFFFF"/>
        </w:rPr>
      </w:pPr>
      <w:r w:rsidRPr="00807F84">
        <w:t xml:space="preserve">(1) Akt strateškog planiranja za provedbu sustava upravljanja azilom i migracijama je srednjoročni akt strateškog planiranja kojim se utvrđuju posebni ciljevi i mjere politike temeljeni na relevantnim nacionalnim, višesektorskim i sektorskim strategijama, radi </w:t>
      </w:r>
      <w:r w:rsidRPr="00807F84">
        <w:rPr>
          <w:shd w:val="clear" w:color="auto" w:fill="FFFFFF"/>
        </w:rPr>
        <w:t>uspostave strateškog pristupa i osiguranja kapaciteta za djelotvornu provedbu sustava upravljanja azilom i</w:t>
      </w:r>
      <w:r w:rsidR="00C9460B" w:rsidRPr="00807F84">
        <w:rPr>
          <w:shd w:val="clear" w:color="auto" w:fill="FFFFFF"/>
        </w:rPr>
        <w:t xml:space="preserve"> </w:t>
      </w:r>
      <w:r w:rsidRPr="00807F84">
        <w:rPr>
          <w:shd w:val="clear" w:color="auto" w:fill="FFFFFF"/>
        </w:rPr>
        <w:t xml:space="preserve">migracijama. </w:t>
      </w:r>
    </w:p>
    <w:p w14:paraId="51819DD7" w14:textId="77777777" w:rsidR="00F85A6E" w:rsidRPr="00807F84" w:rsidRDefault="00F85A6E" w:rsidP="008D49E0">
      <w:pPr>
        <w:pStyle w:val="clanak-"/>
        <w:spacing w:before="0" w:beforeAutospacing="0" w:after="0" w:afterAutospacing="0"/>
        <w:jc w:val="both"/>
      </w:pPr>
    </w:p>
    <w:p w14:paraId="749132B2" w14:textId="77777777" w:rsidR="00AC0812" w:rsidRPr="00807F84" w:rsidRDefault="00E65000" w:rsidP="008D49E0">
      <w:pPr>
        <w:pStyle w:val="clanak-"/>
        <w:spacing w:before="0" w:beforeAutospacing="0" w:after="0" w:afterAutospacing="0"/>
        <w:jc w:val="both"/>
        <w:rPr>
          <w:iCs/>
        </w:rPr>
      </w:pPr>
      <w:r w:rsidRPr="00807F84">
        <w:t xml:space="preserve">(2) </w:t>
      </w:r>
      <w:r w:rsidR="00566B3F" w:rsidRPr="00807F84">
        <w:rPr>
          <w:iCs/>
        </w:rPr>
        <w:t xml:space="preserve">Akt strateškog planiranja iz stavka 1. ovoga članka donosi se i sadržava elemente u skladu s člankom 7. Uredbe (EU) 2024/1351 i člankom 16. Uredbe (EU) 2024/1359. </w:t>
      </w:r>
    </w:p>
    <w:p w14:paraId="0152BE98" w14:textId="77777777" w:rsidR="00F85A6E" w:rsidRPr="00807F84" w:rsidRDefault="00F85A6E" w:rsidP="008D49E0">
      <w:pPr>
        <w:pStyle w:val="clanak-"/>
        <w:spacing w:before="0" w:beforeAutospacing="0" w:after="0" w:afterAutospacing="0"/>
        <w:jc w:val="both"/>
        <w:rPr>
          <w:iCs/>
        </w:rPr>
      </w:pPr>
    </w:p>
    <w:p w14:paraId="5E667E4C" w14:textId="77777777" w:rsidR="00F12B8C" w:rsidRPr="00807F84" w:rsidRDefault="00E65000" w:rsidP="008D49E0">
      <w:pPr>
        <w:pStyle w:val="clanak-"/>
        <w:spacing w:before="0" w:beforeAutospacing="0" w:after="0" w:afterAutospacing="0"/>
        <w:jc w:val="both"/>
        <w:rPr>
          <w:i/>
          <w:iCs/>
        </w:rPr>
      </w:pPr>
      <w:r w:rsidRPr="00807F84">
        <w:t>(3) Akt strateškog planiranja iz stavka 1. ovoga članka</w:t>
      </w:r>
      <w:r w:rsidR="002E637D" w:rsidRPr="00807F84">
        <w:t>, na prijedlog Ministarstva,</w:t>
      </w:r>
      <w:r w:rsidRPr="00807F84">
        <w:t xml:space="preserve"> donosi Vlada Republike Hrvatske.</w:t>
      </w:r>
      <w:r w:rsidR="00904204" w:rsidRPr="00807F84">
        <w:t>“.</w:t>
      </w:r>
    </w:p>
    <w:p w14:paraId="1D08027A" w14:textId="77777777" w:rsidR="00F85A6E" w:rsidRPr="00807F84" w:rsidRDefault="00F85A6E" w:rsidP="008D49E0">
      <w:pPr>
        <w:pStyle w:val="clanak-"/>
        <w:spacing w:before="0" w:beforeAutospacing="0" w:after="0" w:afterAutospacing="0"/>
        <w:jc w:val="both"/>
      </w:pPr>
    </w:p>
    <w:p w14:paraId="5753D198" w14:textId="77777777" w:rsidR="00A6711F" w:rsidRPr="00807F84" w:rsidRDefault="00A6711F" w:rsidP="00996D06">
      <w:pPr>
        <w:spacing w:after="0" w:line="240" w:lineRule="auto"/>
        <w:jc w:val="center"/>
        <w:rPr>
          <w:rFonts w:ascii="Times New Roman" w:eastAsia="Times New Roman" w:hAnsi="Times New Roman" w:cs="Times New Roman"/>
          <w:b/>
          <w:iCs/>
          <w:sz w:val="24"/>
          <w:szCs w:val="24"/>
          <w:lang w:eastAsia="hr-HR"/>
        </w:rPr>
      </w:pPr>
      <w:r w:rsidRPr="00807F84">
        <w:rPr>
          <w:rFonts w:ascii="Times New Roman" w:eastAsia="Times New Roman" w:hAnsi="Times New Roman" w:cs="Times New Roman"/>
          <w:b/>
          <w:iCs/>
          <w:sz w:val="24"/>
          <w:szCs w:val="24"/>
          <w:lang w:eastAsia="hr-HR"/>
        </w:rPr>
        <w:t xml:space="preserve">Članak </w:t>
      </w:r>
      <w:r w:rsidR="0053234D" w:rsidRPr="00807F84">
        <w:rPr>
          <w:rFonts w:ascii="Times New Roman" w:eastAsia="Times New Roman" w:hAnsi="Times New Roman" w:cs="Times New Roman"/>
          <w:b/>
          <w:iCs/>
          <w:sz w:val="24"/>
          <w:szCs w:val="24"/>
          <w:lang w:eastAsia="hr-HR"/>
        </w:rPr>
        <w:t>5</w:t>
      </w:r>
      <w:r w:rsidRPr="00807F84">
        <w:rPr>
          <w:rFonts w:ascii="Times New Roman" w:eastAsia="Times New Roman" w:hAnsi="Times New Roman" w:cs="Times New Roman"/>
          <w:b/>
          <w:iCs/>
          <w:sz w:val="24"/>
          <w:szCs w:val="24"/>
          <w:lang w:eastAsia="hr-HR"/>
        </w:rPr>
        <w:t>.</w:t>
      </w:r>
    </w:p>
    <w:p w14:paraId="459C94CD" w14:textId="77777777" w:rsidR="00982B08" w:rsidRPr="00807F84" w:rsidRDefault="00982B08" w:rsidP="00996D06">
      <w:pPr>
        <w:spacing w:after="0" w:line="240" w:lineRule="auto"/>
        <w:jc w:val="center"/>
        <w:rPr>
          <w:rFonts w:ascii="Times New Roman" w:eastAsia="Times New Roman" w:hAnsi="Times New Roman" w:cs="Times New Roman"/>
          <w:b/>
          <w:iCs/>
          <w:sz w:val="24"/>
          <w:szCs w:val="24"/>
          <w:lang w:eastAsia="hr-HR"/>
        </w:rPr>
      </w:pPr>
    </w:p>
    <w:p w14:paraId="23055B7C" w14:textId="77777777" w:rsidR="003A0E9F" w:rsidRPr="00807F84" w:rsidRDefault="009E376E"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ab/>
      </w:r>
      <w:r w:rsidR="003A0E9F" w:rsidRPr="00807F84">
        <w:rPr>
          <w:rFonts w:ascii="Times New Roman" w:eastAsia="Times New Roman" w:hAnsi="Times New Roman" w:cs="Times New Roman"/>
          <w:iCs/>
          <w:sz w:val="24"/>
          <w:szCs w:val="24"/>
          <w:lang w:eastAsia="hr-HR"/>
        </w:rPr>
        <w:t xml:space="preserve">U naslovu </w:t>
      </w:r>
      <w:r w:rsidR="00472D11" w:rsidRPr="00807F84">
        <w:rPr>
          <w:rFonts w:ascii="Times New Roman" w:eastAsia="Times New Roman" w:hAnsi="Times New Roman" w:cs="Times New Roman"/>
          <w:iCs/>
          <w:sz w:val="24"/>
          <w:szCs w:val="24"/>
          <w:lang w:eastAsia="hr-HR"/>
        </w:rPr>
        <w:t xml:space="preserve">iznad </w:t>
      </w:r>
      <w:r w:rsidR="003A0E9F" w:rsidRPr="00807F84">
        <w:rPr>
          <w:rFonts w:ascii="Times New Roman" w:eastAsia="Times New Roman" w:hAnsi="Times New Roman" w:cs="Times New Roman"/>
          <w:iCs/>
          <w:sz w:val="24"/>
          <w:szCs w:val="24"/>
          <w:lang w:eastAsia="hr-HR"/>
        </w:rPr>
        <w:t>članka</w:t>
      </w:r>
      <w:r w:rsidR="00DA1955" w:rsidRPr="00807F84">
        <w:rPr>
          <w:rFonts w:ascii="Times New Roman" w:eastAsia="Times New Roman" w:hAnsi="Times New Roman" w:cs="Times New Roman"/>
          <w:iCs/>
          <w:sz w:val="24"/>
          <w:szCs w:val="24"/>
          <w:lang w:eastAsia="hr-HR"/>
        </w:rPr>
        <w:t xml:space="preserve"> 48.</w:t>
      </w:r>
      <w:r w:rsidR="003A0E9F" w:rsidRPr="00807F84">
        <w:rPr>
          <w:rFonts w:ascii="Times New Roman" w:eastAsia="Times New Roman" w:hAnsi="Times New Roman" w:cs="Times New Roman"/>
          <w:iCs/>
          <w:sz w:val="24"/>
          <w:szCs w:val="24"/>
          <w:lang w:eastAsia="hr-HR"/>
        </w:rPr>
        <w:t xml:space="preserve"> riječ: „premještanje“ </w:t>
      </w:r>
      <w:r w:rsidR="00472D11" w:rsidRPr="00807F84">
        <w:rPr>
          <w:rFonts w:ascii="Times New Roman" w:eastAsia="Times New Roman" w:hAnsi="Times New Roman" w:cs="Times New Roman"/>
          <w:iCs/>
          <w:sz w:val="24"/>
          <w:szCs w:val="24"/>
          <w:lang w:eastAsia="hr-HR"/>
        </w:rPr>
        <w:t>zamjenjuje se riječima</w:t>
      </w:r>
      <w:r w:rsidR="003A0E9F" w:rsidRPr="00807F84">
        <w:rPr>
          <w:rFonts w:ascii="Times New Roman" w:eastAsia="Times New Roman" w:hAnsi="Times New Roman" w:cs="Times New Roman"/>
          <w:iCs/>
          <w:sz w:val="24"/>
          <w:szCs w:val="24"/>
          <w:lang w:eastAsia="hr-HR"/>
        </w:rPr>
        <w:t>: „godišnja pričuva za solidarnost“.</w:t>
      </w:r>
    </w:p>
    <w:p w14:paraId="1F9363D0" w14:textId="77777777" w:rsidR="00982B08" w:rsidRPr="00807F84" w:rsidRDefault="00982B08" w:rsidP="00996D06">
      <w:pPr>
        <w:spacing w:after="0" w:line="240" w:lineRule="auto"/>
        <w:jc w:val="both"/>
        <w:rPr>
          <w:rFonts w:ascii="Times New Roman" w:eastAsia="Times New Roman" w:hAnsi="Times New Roman" w:cs="Times New Roman"/>
          <w:iCs/>
          <w:sz w:val="24"/>
          <w:szCs w:val="24"/>
          <w:lang w:eastAsia="hr-HR"/>
        </w:rPr>
      </w:pPr>
    </w:p>
    <w:p w14:paraId="7468EC24" w14:textId="77777777" w:rsidR="001F49D9" w:rsidRPr="00807F84" w:rsidRDefault="00472D11"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ab/>
      </w:r>
      <w:r w:rsidR="009C20DC" w:rsidRPr="00807F84">
        <w:rPr>
          <w:rFonts w:ascii="Times New Roman" w:eastAsia="Times New Roman" w:hAnsi="Times New Roman" w:cs="Times New Roman"/>
          <w:iCs/>
          <w:sz w:val="24"/>
          <w:szCs w:val="24"/>
          <w:lang w:eastAsia="hr-HR"/>
        </w:rPr>
        <w:t>U članku 48. s</w:t>
      </w:r>
      <w:r w:rsidR="001F49D9" w:rsidRPr="00807F84">
        <w:rPr>
          <w:rFonts w:ascii="Times New Roman" w:eastAsia="Times New Roman" w:hAnsi="Times New Roman" w:cs="Times New Roman"/>
          <w:iCs/>
          <w:sz w:val="24"/>
          <w:szCs w:val="24"/>
          <w:lang w:eastAsia="hr-HR"/>
        </w:rPr>
        <w:t>tavak 2. mijenja se i glasi:</w:t>
      </w:r>
    </w:p>
    <w:p w14:paraId="78380927" w14:textId="77777777" w:rsidR="00F85A6E" w:rsidRPr="00807F84" w:rsidRDefault="00F85A6E" w:rsidP="00996D06">
      <w:pPr>
        <w:spacing w:after="0" w:line="240" w:lineRule="auto"/>
        <w:jc w:val="both"/>
        <w:rPr>
          <w:rFonts w:ascii="Times New Roman" w:eastAsia="Times New Roman" w:hAnsi="Times New Roman" w:cs="Times New Roman"/>
          <w:iCs/>
          <w:sz w:val="24"/>
          <w:szCs w:val="24"/>
          <w:lang w:eastAsia="hr-HR"/>
        </w:rPr>
      </w:pPr>
    </w:p>
    <w:p w14:paraId="18C4028C" w14:textId="77777777" w:rsidR="003A0E9F" w:rsidRPr="00807F84" w:rsidRDefault="009C20DC" w:rsidP="00996D06">
      <w:pPr>
        <w:spacing w:after="0" w:line="240" w:lineRule="auto"/>
        <w:jc w:val="both"/>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w:t>
      </w:r>
      <w:r w:rsidR="00472D11" w:rsidRPr="00807F84">
        <w:rPr>
          <w:rFonts w:ascii="Times New Roman" w:eastAsia="Times New Roman" w:hAnsi="Times New Roman" w:cs="Times New Roman"/>
          <w:iCs/>
          <w:sz w:val="24"/>
          <w:szCs w:val="24"/>
          <w:lang w:eastAsia="hr-HR"/>
        </w:rPr>
        <w:t xml:space="preserve">(2) </w:t>
      </w:r>
      <w:r w:rsidR="003A0E9F" w:rsidRPr="00807F84">
        <w:rPr>
          <w:rFonts w:ascii="Times New Roman" w:eastAsia="Times New Roman" w:hAnsi="Times New Roman" w:cs="Times New Roman"/>
          <w:iCs/>
          <w:sz w:val="24"/>
          <w:szCs w:val="24"/>
          <w:lang w:eastAsia="hr-HR"/>
        </w:rPr>
        <w:t xml:space="preserve">Odluku o vrsti, načinima i uvjetima primjene mjera solidarnosti </w:t>
      </w:r>
      <w:r w:rsidR="00472D11" w:rsidRPr="00807F84">
        <w:rPr>
          <w:rFonts w:ascii="Times New Roman" w:eastAsia="Times New Roman" w:hAnsi="Times New Roman" w:cs="Times New Roman"/>
          <w:iCs/>
          <w:sz w:val="24"/>
          <w:szCs w:val="24"/>
          <w:lang w:eastAsia="hr-HR"/>
        </w:rPr>
        <w:t>iz</w:t>
      </w:r>
      <w:r w:rsidR="003A0E9F" w:rsidRPr="00807F84">
        <w:rPr>
          <w:rFonts w:ascii="Times New Roman" w:eastAsia="Times New Roman" w:hAnsi="Times New Roman" w:cs="Times New Roman"/>
          <w:iCs/>
          <w:sz w:val="24"/>
          <w:szCs w:val="24"/>
          <w:lang w:eastAsia="hr-HR"/>
        </w:rPr>
        <w:t xml:space="preserve"> člank</w:t>
      </w:r>
      <w:r w:rsidR="00472D11" w:rsidRPr="00807F84">
        <w:rPr>
          <w:rFonts w:ascii="Times New Roman" w:eastAsia="Times New Roman" w:hAnsi="Times New Roman" w:cs="Times New Roman"/>
          <w:iCs/>
          <w:sz w:val="24"/>
          <w:szCs w:val="24"/>
          <w:lang w:eastAsia="hr-HR"/>
        </w:rPr>
        <w:t>a</w:t>
      </w:r>
      <w:r w:rsidR="003A0E9F" w:rsidRPr="00807F84">
        <w:rPr>
          <w:rFonts w:ascii="Times New Roman" w:eastAsia="Times New Roman" w:hAnsi="Times New Roman" w:cs="Times New Roman"/>
          <w:iCs/>
          <w:sz w:val="24"/>
          <w:szCs w:val="24"/>
          <w:lang w:eastAsia="hr-HR"/>
        </w:rPr>
        <w:t xml:space="preserve"> 56. stavk</w:t>
      </w:r>
      <w:r w:rsidR="00472D11" w:rsidRPr="00807F84">
        <w:rPr>
          <w:rFonts w:ascii="Times New Roman" w:eastAsia="Times New Roman" w:hAnsi="Times New Roman" w:cs="Times New Roman"/>
          <w:iCs/>
          <w:sz w:val="24"/>
          <w:szCs w:val="24"/>
          <w:lang w:eastAsia="hr-HR"/>
        </w:rPr>
        <w:t>a</w:t>
      </w:r>
      <w:r w:rsidR="003A0E9F" w:rsidRPr="00807F84">
        <w:rPr>
          <w:rFonts w:ascii="Times New Roman" w:eastAsia="Times New Roman" w:hAnsi="Times New Roman" w:cs="Times New Roman"/>
          <w:iCs/>
          <w:sz w:val="24"/>
          <w:szCs w:val="24"/>
          <w:lang w:eastAsia="hr-HR"/>
        </w:rPr>
        <w:t xml:space="preserve"> 2. Uredbe (EU) 2024/1351 radi primjene načela solidarnosti i pravedne podijele odgovornosti</w:t>
      </w:r>
      <w:r w:rsidR="00472D11" w:rsidRPr="00807F84">
        <w:rPr>
          <w:rFonts w:ascii="Times New Roman" w:eastAsia="Times New Roman" w:hAnsi="Times New Roman" w:cs="Times New Roman"/>
          <w:iCs/>
          <w:sz w:val="24"/>
          <w:szCs w:val="24"/>
          <w:lang w:eastAsia="hr-HR"/>
        </w:rPr>
        <w:t>,</w:t>
      </w:r>
      <w:r w:rsidR="003A0E9F" w:rsidRPr="00807F84">
        <w:rPr>
          <w:rFonts w:ascii="Times New Roman" w:eastAsia="Times New Roman" w:hAnsi="Times New Roman" w:cs="Times New Roman"/>
          <w:iCs/>
          <w:sz w:val="24"/>
          <w:szCs w:val="24"/>
          <w:lang w:eastAsia="hr-HR"/>
        </w:rPr>
        <w:t xml:space="preserve"> donosi Vlada Republike Hrvatske na zajednički prijedlog Ministarstva i ministarstva nadležnog za vanjske i europske poslove</w:t>
      </w:r>
      <w:r w:rsidR="00472D11" w:rsidRPr="00807F84">
        <w:rPr>
          <w:rFonts w:ascii="Times New Roman" w:eastAsia="Times New Roman" w:hAnsi="Times New Roman" w:cs="Times New Roman"/>
          <w:iCs/>
          <w:sz w:val="24"/>
          <w:szCs w:val="24"/>
          <w:lang w:eastAsia="hr-HR"/>
        </w:rPr>
        <w:t>.</w:t>
      </w:r>
      <w:r w:rsidRPr="00807F84">
        <w:rPr>
          <w:rFonts w:ascii="Times New Roman" w:eastAsia="Times New Roman" w:hAnsi="Times New Roman" w:cs="Times New Roman"/>
          <w:iCs/>
          <w:sz w:val="24"/>
          <w:szCs w:val="24"/>
          <w:lang w:eastAsia="hr-HR"/>
        </w:rPr>
        <w:t>“.</w:t>
      </w:r>
    </w:p>
    <w:p w14:paraId="32A2858F" w14:textId="77777777" w:rsidR="00F85A6E" w:rsidRPr="00807F84" w:rsidRDefault="00F85A6E" w:rsidP="00996D06">
      <w:pPr>
        <w:tabs>
          <w:tab w:val="left" w:pos="3836"/>
        </w:tabs>
        <w:spacing w:after="0" w:line="240" w:lineRule="auto"/>
        <w:rPr>
          <w:rFonts w:ascii="Times New Roman" w:eastAsia="Times New Roman" w:hAnsi="Times New Roman" w:cs="Times New Roman"/>
          <w:b/>
          <w:sz w:val="24"/>
          <w:szCs w:val="24"/>
          <w:lang w:eastAsia="hr-HR"/>
        </w:rPr>
      </w:pPr>
    </w:p>
    <w:p w14:paraId="1FEA8A7B" w14:textId="77777777" w:rsidR="00B34532" w:rsidRPr="00807F84" w:rsidRDefault="00B34532" w:rsidP="00F85A6E">
      <w:pPr>
        <w:tabs>
          <w:tab w:val="left" w:pos="3836"/>
        </w:tabs>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 xml:space="preserve">Članak </w:t>
      </w:r>
      <w:r w:rsidR="001F49D9" w:rsidRPr="00807F84">
        <w:rPr>
          <w:rFonts w:ascii="Times New Roman" w:eastAsia="Times New Roman" w:hAnsi="Times New Roman" w:cs="Times New Roman"/>
          <w:b/>
          <w:sz w:val="24"/>
          <w:szCs w:val="24"/>
          <w:lang w:eastAsia="hr-HR"/>
        </w:rPr>
        <w:t>6</w:t>
      </w:r>
      <w:r w:rsidR="00162ED0" w:rsidRPr="00807F84">
        <w:rPr>
          <w:rFonts w:ascii="Times New Roman" w:eastAsia="Times New Roman" w:hAnsi="Times New Roman" w:cs="Times New Roman"/>
          <w:b/>
          <w:sz w:val="24"/>
          <w:szCs w:val="24"/>
          <w:lang w:eastAsia="hr-HR"/>
        </w:rPr>
        <w:t>.</w:t>
      </w:r>
    </w:p>
    <w:p w14:paraId="03CF47C3" w14:textId="77777777" w:rsidR="00982B08" w:rsidRPr="00807F84" w:rsidRDefault="00982B08" w:rsidP="00996D06">
      <w:pPr>
        <w:tabs>
          <w:tab w:val="left" w:pos="3836"/>
        </w:tabs>
        <w:spacing w:after="0" w:line="240" w:lineRule="auto"/>
        <w:rPr>
          <w:rFonts w:ascii="Times New Roman" w:eastAsia="Times New Roman" w:hAnsi="Times New Roman" w:cs="Times New Roman"/>
          <w:b/>
          <w:sz w:val="24"/>
          <w:szCs w:val="24"/>
          <w:lang w:eastAsia="hr-HR"/>
        </w:rPr>
      </w:pPr>
    </w:p>
    <w:p w14:paraId="4200A45C" w14:textId="77777777" w:rsidR="009E376E" w:rsidRPr="00807F84" w:rsidRDefault="009E376E" w:rsidP="00996D06">
      <w:pPr>
        <w:pStyle w:val="NormalWeb"/>
        <w:spacing w:before="0" w:beforeAutospacing="0" w:after="0" w:afterAutospacing="0"/>
      </w:pPr>
      <w:r w:rsidRPr="00807F84">
        <w:tab/>
        <w:t>Članak 79. mijenja se i glasi:</w:t>
      </w:r>
    </w:p>
    <w:p w14:paraId="2DAE30D2" w14:textId="77777777" w:rsidR="00982B08" w:rsidRPr="00807F84" w:rsidRDefault="00982B08" w:rsidP="00996D06">
      <w:pPr>
        <w:pStyle w:val="NormalWeb"/>
        <w:spacing w:before="0" w:beforeAutospacing="0" w:after="0" w:afterAutospacing="0"/>
      </w:pPr>
    </w:p>
    <w:p w14:paraId="0E93A223" w14:textId="77777777" w:rsidR="009E376E" w:rsidRPr="00807F84" w:rsidRDefault="009E376E" w:rsidP="00996D06">
      <w:pPr>
        <w:pStyle w:val="NormalWeb"/>
        <w:spacing w:before="0" w:beforeAutospacing="0" w:after="0" w:afterAutospacing="0"/>
      </w:pPr>
      <w:r w:rsidRPr="00807F84">
        <w:t>„(1) Privremena zaštita odobrava se na vrijeme od jedne godine.</w:t>
      </w:r>
    </w:p>
    <w:p w14:paraId="50BFD4E2" w14:textId="77777777" w:rsidR="00982B08" w:rsidRPr="00807F84" w:rsidRDefault="00982B08" w:rsidP="00996D06">
      <w:pPr>
        <w:pStyle w:val="NormalWeb"/>
        <w:spacing w:before="0" w:beforeAutospacing="0" w:after="0" w:afterAutospacing="0"/>
      </w:pPr>
    </w:p>
    <w:p w14:paraId="6A56B678" w14:textId="77777777" w:rsidR="009E376E" w:rsidRPr="00807F84" w:rsidRDefault="009E376E" w:rsidP="00996D06">
      <w:pPr>
        <w:pStyle w:val="NormalWeb"/>
        <w:spacing w:before="0" w:beforeAutospacing="0" w:after="0" w:afterAutospacing="0"/>
        <w:jc w:val="both"/>
      </w:pPr>
      <w:r w:rsidRPr="00807F84">
        <w:t>(2) Istekom roka iz stavka 1. ovoga članka privremena zaštita može se automatski produžiti na šest mjeseci, a najduže do godine dana, osim ako je privremena zaštita prestala sukladno stavku 4. točki 2. ovoga članka.</w:t>
      </w:r>
    </w:p>
    <w:p w14:paraId="1BA307AA" w14:textId="77777777" w:rsidR="00982B08" w:rsidRPr="00807F84" w:rsidRDefault="00982B08" w:rsidP="00996D06">
      <w:pPr>
        <w:pStyle w:val="NormalWeb"/>
        <w:spacing w:before="0" w:beforeAutospacing="0" w:after="0" w:afterAutospacing="0"/>
        <w:jc w:val="both"/>
      </w:pPr>
    </w:p>
    <w:p w14:paraId="5869D814" w14:textId="77777777" w:rsidR="009E376E" w:rsidRPr="00807F84" w:rsidRDefault="009E376E"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hAnsi="Times New Roman" w:cs="Times New Roman"/>
          <w:sz w:val="24"/>
          <w:szCs w:val="24"/>
        </w:rPr>
        <w:t xml:space="preserve">(3) </w:t>
      </w:r>
      <w:r w:rsidRPr="00807F84">
        <w:rPr>
          <w:rFonts w:ascii="Times New Roman" w:eastAsia="Times New Roman" w:hAnsi="Times New Roman" w:cs="Times New Roman"/>
          <w:sz w:val="24"/>
          <w:szCs w:val="24"/>
          <w:lang w:eastAsia="hr-HR"/>
        </w:rPr>
        <w:t>Kada razlozi za privremenu zaštitu i dalje postoje, na temelju odluke Vijeća Europske unije privremena zaštita može se produljiti u trajanju od najviše godinu dana.</w:t>
      </w:r>
    </w:p>
    <w:p w14:paraId="6F935081" w14:textId="77777777" w:rsidR="00982B08" w:rsidRPr="00807F84" w:rsidRDefault="00982B08" w:rsidP="00996D06">
      <w:pPr>
        <w:tabs>
          <w:tab w:val="left" w:pos="3836"/>
        </w:tabs>
        <w:spacing w:after="0" w:line="240" w:lineRule="auto"/>
        <w:jc w:val="both"/>
        <w:rPr>
          <w:rFonts w:ascii="Times New Roman" w:eastAsia="Times New Roman" w:hAnsi="Times New Roman" w:cs="Times New Roman"/>
          <w:sz w:val="24"/>
          <w:szCs w:val="24"/>
          <w:lang w:eastAsia="hr-HR"/>
        </w:rPr>
      </w:pPr>
    </w:p>
    <w:p w14:paraId="01844B85" w14:textId="77777777" w:rsidR="009E376E" w:rsidRPr="00807F84" w:rsidRDefault="009E376E" w:rsidP="00996D06">
      <w:pPr>
        <w:pStyle w:val="NormalWeb"/>
        <w:spacing w:before="0" w:beforeAutospacing="0" w:after="0" w:afterAutospacing="0"/>
      </w:pPr>
      <w:r w:rsidRPr="00807F84">
        <w:t>(4) Privremena zaštita prestaje:</w:t>
      </w:r>
    </w:p>
    <w:p w14:paraId="4B51DB19" w14:textId="77777777" w:rsidR="00982B08" w:rsidRPr="00807F84" w:rsidRDefault="00982B08" w:rsidP="00996D06">
      <w:pPr>
        <w:pStyle w:val="NormalWeb"/>
        <w:spacing w:before="0" w:beforeAutospacing="0" w:after="0" w:afterAutospacing="0"/>
      </w:pPr>
    </w:p>
    <w:p w14:paraId="1E4F2740" w14:textId="77777777" w:rsidR="009E376E" w:rsidRPr="00807F84" w:rsidRDefault="009E376E" w:rsidP="00F85A6E">
      <w:pPr>
        <w:pStyle w:val="NormalWeb"/>
        <w:spacing w:before="0" w:beforeAutospacing="0" w:after="0" w:afterAutospacing="0"/>
        <w:ind w:left="567" w:hanging="567"/>
      </w:pPr>
      <w:r w:rsidRPr="00807F84">
        <w:t xml:space="preserve">1. </w:t>
      </w:r>
      <w:r w:rsidR="00F85A6E" w:rsidRPr="00807F84">
        <w:tab/>
      </w:r>
      <w:r w:rsidRPr="00807F84">
        <w:t>istekom dopuštenog vremena trajanja privremene zaštite ili</w:t>
      </w:r>
    </w:p>
    <w:p w14:paraId="5DA18708" w14:textId="77777777" w:rsidR="009E376E" w:rsidRPr="00807F84" w:rsidRDefault="009E376E" w:rsidP="00F85A6E">
      <w:pPr>
        <w:pStyle w:val="NormalWeb"/>
        <w:spacing w:before="0" w:beforeAutospacing="0" w:after="0" w:afterAutospacing="0"/>
        <w:ind w:left="567" w:hanging="567"/>
      </w:pPr>
      <w:r w:rsidRPr="00807F84">
        <w:t xml:space="preserve">2. </w:t>
      </w:r>
      <w:r w:rsidR="00F85A6E" w:rsidRPr="00807F84">
        <w:tab/>
      </w:r>
      <w:r w:rsidRPr="00807F84">
        <w:t>odlukom Vijeća Europske unije.“.</w:t>
      </w:r>
    </w:p>
    <w:p w14:paraId="18C6345F" w14:textId="77777777" w:rsidR="009E376E" w:rsidRPr="00807F84" w:rsidRDefault="009E376E" w:rsidP="00996D06">
      <w:pPr>
        <w:tabs>
          <w:tab w:val="left" w:pos="3836"/>
        </w:tabs>
        <w:spacing w:after="0" w:line="240" w:lineRule="auto"/>
        <w:rPr>
          <w:rFonts w:ascii="Times New Roman" w:eastAsia="Times New Roman" w:hAnsi="Times New Roman" w:cs="Times New Roman"/>
          <w:sz w:val="24"/>
          <w:szCs w:val="24"/>
          <w:lang w:eastAsia="hr-HR"/>
        </w:rPr>
      </w:pPr>
    </w:p>
    <w:p w14:paraId="06D3DAA9" w14:textId="77777777" w:rsidR="00593443" w:rsidRPr="00807F84" w:rsidRDefault="00B34532" w:rsidP="00F85A6E">
      <w:pPr>
        <w:tabs>
          <w:tab w:val="left" w:pos="3836"/>
        </w:tabs>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iCs/>
          <w:sz w:val="24"/>
          <w:szCs w:val="24"/>
          <w:lang w:eastAsia="hr-HR"/>
        </w:rPr>
        <w:t xml:space="preserve">Članak </w:t>
      </w:r>
      <w:r w:rsidR="001F49D9" w:rsidRPr="00807F84">
        <w:rPr>
          <w:rFonts w:ascii="Times New Roman" w:eastAsia="Times New Roman" w:hAnsi="Times New Roman" w:cs="Times New Roman"/>
          <w:b/>
          <w:iCs/>
          <w:sz w:val="24"/>
          <w:szCs w:val="24"/>
          <w:lang w:eastAsia="hr-HR"/>
        </w:rPr>
        <w:t>7</w:t>
      </w:r>
      <w:r w:rsidR="00162ED0" w:rsidRPr="00807F84">
        <w:rPr>
          <w:rFonts w:ascii="Times New Roman" w:eastAsia="Times New Roman" w:hAnsi="Times New Roman" w:cs="Times New Roman"/>
          <w:b/>
          <w:sz w:val="24"/>
          <w:szCs w:val="24"/>
          <w:lang w:eastAsia="hr-HR"/>
        </w:rPr>
        <w:t>.</w:t>
      </w:r>
    </w:p>
    <w:p w14:paraId="08783713" w14:textId="77777777" w:rsidR="00B34532" w:rsidRPr="00807F84" w:rsidRDefault="00B34532" w:rsidP="00996D06">
      <w:pPr>
        <w:tabs>
          <w:tab w:val="left" w:pos="3836"/>
        </w:tabs>
        <w:spacing w:after="0" w:line="240" w:lineRule="auto"/>
        <w:rPr>
          <w:rFonts w:ascii="Times New Roman" w:eastAsia="Times New Roman" w:hAnsi="Times New Roman" w:cs="Times New Roman"/>
          <w:b/>
          <w:iCs/>
          <w:sz w:val="24"/>
          <w:szCs w:val="24"/>
          <w:lang w:eastAsia="hr-HR"/>
        </w:rPr>
      </w:pPr>
    </w:p>
    <w:p w14:paraId="06E597CB" w14:textId="77777777" w:rsidR="006C13BA" w:rsidRPr="00807F84" w:rsidRDefault="00593443" w:rsidP="00F85A6E">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ab/>
      </w:r>
      <w:r w:rsidR="00B34532" w:rsidRPr="00807F84">
        <w:rPr>
          <w:rFonts w:ascii="Times New Roman" w:eastAsia="Times New Roman" w:hAnsi="Times New Roman" w:cs="Times New Roman"/>
          <w:sz w:val="24"/>
          <w:szCs w:val="24"/>
          <w:lang w:eastAsia="hr-HR"/>
        </w:rPr>
        <w:t xml:space="preserve">U članku 85. stavku 1. riječi: „stavcima 3. i 4.“ zamjenjuju se riječima: „stavcima 2. i 3.“.  </w:t>
      </w:r>
    </w:p>
    <w:p w14:paraId="30FCE997" w14:textId="77777777" w:rsidR="005623B0" w:rsidRPr="00807F84" w:rsidRDefault="005623B0" w:rsidP="00996D06">
      <w:pPr>
        <w:spacing w:after="0" w:line="240" w:lineRule="auto"/>
        <w:jc w:val="center"/>
        <w:rPr>
          <w:rFonts w:ascii="Times New Roman" w:eastAsia="Times New Roman" w:hAnsi="Times New Roman" w:cs="Times New Roman"/>
          <w:b/>
          <w:sz w:val="24"/>
          <w:szCs w:val="24"/>
          <w:lang w:eastAsia="hr-HR"/>
        </w:rPr>
      </w:pPr>
    </w:p>
    <w:p w14:paraId="719A0B16" w14:textId="77777777" w:rsidR="00E34BB9" w:rsidRPr="00807F84" w:rsidRDefault="00E34BB9" w:rsidP="00996D06">
      <w:pPr>
        <w:spacing w:after="0" w:line="240" w:lineRule="auto"/>
        <w:jc w:val="center"/>
        <w:rPr>
          <w:rFonts w:ascii="Times New Roman" w:eastAsia="Times New Roman" w:hAnsi="Times New Roman" w:cs="Times New Roman"/>
          <w:b/>
          <w:sz w:val="24"/>
          <w:szCs w:val="24"/>
          <w:lang w:eastAsia="hr-HR"/>
        </w:rPr>
      </w:pPr>
    </w:p>
    <w:p w14:paraId="3DA844E7" w14:textId="77777777" w:rsidR="00483F5A" w:rsidRPr="00807F84" w:rsidRDefault="00BB5E33" w:rsidP="00996D06">
      <w:pPr>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PRIJELAZNA I ZAVRŠNA ODREDBA</w:t>
      </w:r>
    </w:p>
    <w:p w14:paraId="7B6819C5" w14:textId="77777777" w:rsidR="00BB5E33" w:rsidRPr="00807F84" w:rsidRDefault="00BB5E33" w:rsidP="00996D06">
      <w:pPr>
        <w:spacing w:after="0" w:line="240" w:lineRule="auto"/>
        <w:jc w:val="center"/>
        <w:rPr>
          <w:rFonts w:ascii="Times New Roman" w:eastAsia="Times New Roman" w:hAnsi="Times New Roman" w:cs="Times New Roman"/>
          <w:b/>
          <w:sz w:val="24"/>
          <w:szCs w:val="24"/>
          <w:lang w:eastAsia="hr-HR"/>
        </w:rPr>
      </w:pPr>
    </w:p>
    <w:p w14:paraId="63B1A22F" w14:textId="77777777" w:rsidR="00106FF1" w:rsidRPr="00807F84" w:rsidRDefault="00026959" w:rsidP="00996D06">
      <w:pPr>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 xml:space="preserve">Članak </w:t>
      </w:r>
      <w:r w:rsidR="001F49D9" w:rsidRPr="00807F84">
        <w:rPr>
          <w:rFonts w:ascii="Times New Roman" w:eastAsia="Times New Roman" w:hAnsi="Times New Roman" w:cs="Times New Roman"/>
          <w:b/>
          <w:sz w:val="24"/>
          <w:szCs w:val="24"/>
          <w:lang w:eastAsia="hr-HR"/>
        </w:rPr>
        <w:t>8</w:t>
      </w:r>
      <w:r w:rsidRPr="00807F84">
        <w:rPr>
          <w:rFonts w:ascii="Times New Roman" w:eastAsia="Times New Roman" w:hAnsi="Times New Roman" w:cs="Times New Roman"/>
          <w:b/>
          <w:sz w:val="24"/>
          <w:szCs w:val="24"/>
          <w:lang w:eastAsia="hr-HR"/>
        </w:rPr>
        <w:t>.</w:t>
      </w:r>
    </w:p>
    <w:p w14:paraId="30A7DC96" w14:textId="77777777" w:rsidR="00F85A6E" w:rsidRPr="00807F84" w:rsidRDefault="00F85A6E" w:rsidP="00996D06">
      <w:pPr>
        <w:spacing w:after="0" w:line="240" w:lineRule="auto"/>
        <w:jc w:val="center"/>
        <w:rPr>
          <w:rFonts w:ascii="Times New Roman" w:eastAsia="Times New Roman" w:hAnsi="Times New Roman" w:cs="Times New Roman"/>
          <w:b/>
          <w:sz w:val="24"/>
          <w:szCs w:val="24"/>
          <w:lang w:eastAsia="hr-HR"/>
        </w:rPr>
      </w:pPr>
    </w:p>
    <w:p w14:paraId="32C63578" w14:textId="77777777" w:rsidR="00824A6E" w:rsidRPr="00807F84" w:rsidRDefault="00BD7579" w:rsidP="00996D06">
      <w:pPr>
        <w:pStyle w:val="clanak-"/>
        <w:spacing w:before="0" w:beforeAutospacing="0" w:after="0" w:afterAutospacing="0"/>
        <w:ind w:left="-142"/>
        <w:jc w:val="both"/>
        <w:rPr>
          <w:iCs/>
        </w:rPr>
      </w:pPr>
      <w:r w:rsidRPr="00807F84">
        <w:rPr>
          <w:iCs/>
        </w:rPr>
        <w:tab/>
      </w:r>
      <w:r w:rsidR="00824A6E" w:rsidRPr="00807F84">
        <w:rPr>
          <w:iCs/>
        </w:rPr>
        <w:tab/>
      </w:r>
      <w:r w:rsidRPr="00807F84">
        <w:rPr>
          <w:iCs/>
        </w:rPr>
        <w:t xml:space="preserve">Akt strateškog planiranja iz članka </w:t>
      </w:r>
      <w:r w:rsidR="002641DD" w:rsidRPr="00807F84">
        <w:rPr>
          <w:iCs/>
        </w:rPr>
        <w:t>4</w:t>
      </w:r>
      <w:r w:rsidRPr="00807F84">
        <w:rPr>
          <w:iCs/>
        </w:rPr>
        <w:t>. ovoga Zakona Vlada Republike Hrvatske će donijeti najkasnije do 12. lipnja 2025.</w:t>
      </w:r>
    </w:p>
    <w:p w14:paraId="78FE014D" w14:textId="77777777" w:rsidR="009C20DC" w:rsidRPr="00807F84" w:rsidRDefault="009C20DC" w:rsidP="00996D06">
      <w:pPr>
        <w:spacing w:after="0" w:line="240" w:lineRule="auto"/>
        <w:jc w:val="center"/>
        <w:rPr>
          <w:rFonts w:ascii="Times New Roman" w:eastAsia="Times New Roman" w:hAnsi="Times New Roman" w:cs="Times New Roman"/>
          <w:b/>
          <w:sz w:val="24"/>
          <w:szCs w:val="24"/>
          <w:lang w:eastAsia="hr-HR"/>
        </w:rPr>
      </w:pPr>
    </w:p>
    <w:p w14:paraId="4384D677" w14:textId="77777777" w:rsidR="00E34BB9" w:rsidRPr="00807F84" w:rsidRDefault="00E34BB9" w:rsidP="00996D06">
      <w:pPr>
        <w:spacing w:after="0" w:line="240" w:lineRule="auto"/>
        <w:jc w:val="center"/>
        <w:rPr>
          <w:rFonts w:ascii="Times New Roman" w:eastAsia="Times New Roman" w:hAnsi="Times New Roman" w:cs="Times New Roman"/>
          <w:b/>
          <w:sz w:val="24"/>
          <w:szCs w:val="24"/>
          <w:lang w:eastAsia="hr-HR"/>
        </w:rPr>
      </w:pPr>
    </w:p>
    <w:p w14:paraId="5A2477DC" w14:textId="77777777" w:rsidR="00BD7579" w:rsidRPr="00807F84" w:rsidRDefault="00BD7579" w:rsidP="00996D06">
      <w:pPr>
        <w:spacing w:after="0" w:line="240" w:lineRule="auto"/>
        <w:jc w:val="center"/>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 xml:space="preserve">Članak </w:t>
      </w:r>
      <w:r w:rsidR="001F49D9" w:rsidRPr="00807F84">
        <w:rPr>
          <w:rFonts w:ascii="Times New Roman" w:eastAsia="Times New Roman" w:hAnsi="Times New Roman" w:cs="Times New Roman"/>
          <w:b/>
          <w:sz w:val="24"/>
          <w:szCs w:val="24"/>
          <w:lang w:eastAsia="hr-HR"/>
        </w:rPr>
        <w:t>9</w:t>
      </w:r>
      <w:r w:rsidRPr="00807F84">
        <w:rPr>
          <w:rFonts w:ascii="Times New Roman" w:eastAsia="Times New Roman" w:hAnsi="Times New Roman" w:cs="Times New Roman"/>
          <w:b/>
          <w:sz w:val="24"/>
          <w:szCs w:val="24"/>
          <w:lang w:eastAsia="hr-HR"/>
        </w:rPr>
        <w:t>.</w:t>
      </w:r>
    </w:p>
    <w:p w14:paraId="44170A97" w14:textId="77777777" w:rsidR="00F85A6E" w:rsidRPr="00807F84" w:rsidRDefault="00F85A6E" w:rsidP="00996D06">
      <w:pPr>
        <w:spacing w:after="0" w:line="240" w:lineRule="auto"/>
        <w:jc w:val="center"/>
        <w:rPr>
          <w:rFonts w:ascii="Times New Roman" w:eastAsia="Times New Roman" w:hAnsi="Times New Roman" w:cs="Times New Roman"/>
          <w:b/>
          <w:sz w:val="24"/>
          <w:szCs w:val="24"/>
          <w:lang w:eastAsia="hr-HR"/>
        </w:rPr>
      </w:pPr>
    </w:p>
    <w:p w14:paraId="42FE0A43" w14:textId="77777777" w:rsidR="00026959" w:rsidRPr="00807F84" w:rsidRDefault="00026959"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ab/>
        <w:t>Ovaj Zakon stupa na snagu osmoga dana od dana objave u „Narodnim novinama“.</w:t>
      </w:r>
    </w:p>
    <w:p w14:paraId="26DC8A27" w14:textId="77777777" w:rsidR="00026959" w:rsidRPr="00807F84" w:rsidRDefault="00026959" w:rsidP="00996D06">
      <w:pPr>
        <w:spacing w:after="0" w:line="240" w:lineRule="auto"/>
        <w:jc w:val="center"/>
        <w:rPr>
          <w:rFonts w:ascii="Times New Roman" w:eastAsia="Times New Roman" w:hAnsi="Times New Roman" w:cs="Times New Roman"/>
          <w:b/>
          <w:sz w:val="24"/>
          <w:szCs w:val="24"/>
          <w:lang w:eastAsia="hr-HR"/>
        </w:rPr>
      </w:pPr>
    </w:p>
    <w:p w14:paraId="75ACBD87" w14:textId="77777777" w:rsidR="00F85A6E" w:rsidRPr="00807F84" w:rsidRDefault="00F85A6E">
      <w:pPr>
        <w:spacing w:after="160" w:line="259" w:lineRule="auto"/>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br w:type="page"/>
      </w:r>
    </w:p>
    <w:p w14:paraId="7EEFC931" w14:textId="77777777" w:rsidR="00982B08" w:rsidRPr="00807F84" w:rsidRDefault="00982B08" w:rsidP="00996D06">
      <w:pPr>
        <w:spacing w:after="0" w:line="240" w:lineRule="auto"/>
        <w:jc w:val="center"/>
        <w:rPr>
          <w:rFonts w:ascii="Times New Roman" w:eastAsia="Times New Roman" w:hAnsi="Times New Roman" w:cs="Times New Roman"/>
          <w:b/>
          <w:sz w:val="24"/>
          <w:szCs w:val="24"/>
          <w:lang w:eastAsia="hr-HR"/>
        </w:rPr>
      </w:pPr>
    </w:p>
    <w:p w14:paraId="50066565" w14:textId="77777777" w:rsidR="003E33E3" w:rsidRPr="00807F84" w:rsidRDefault="00F85A6E" w:rsidP="00F85A6E">
      <w:pPr>
        <w:pStyle w:val="ListParagraph"/>
        <w:tabs>
          <w:tab w:val="left" w:pos="3836"/>
        </w:tabs>
        <w:spacing w:after="0" w:line="240" w:lineRule="auto"/>
        <w:ind w:left="142" w:hanging="142"/>
        <w:contextualSpacing w:val="0"/>
        <w:jc w:val="center"/>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O B R A Z L O Ž E N J E</w:t>
      </w:r>
    </w:p>
    <w:p w14:paraId="206CB2A1" w14:textId="77777777" w:rsidR="00301EE3" w:rsidRPr="00807F84" w:rsidRDefault="00301EE3" w:rsidP="00996D06">
      <w:pPr>
        <w:pStyle w:val="ListParagraph"/>
        <w:tabs>
          <w:tab w:val="left" w:pos="3836"/>
        </w:tabs>
        <w:spacing w:after="0" w:line="240" w:lineRule="auto"/>
        <w:ind w:left="1068"/>
        <w:contextualSpacing w:val="0"/>
        <w:rPr>
          <w:rFonts w:ascii="Times New Roman" w:eastAsia="Times New Roman" w:hAnsi="Times New Roman" w:cs="Times New Roman"/>
          <w:b/>
          <w:bCs/>
          <w:sz w:val="24"/>
          <w:szCs w:val="24"/>
          <w:lang w:eastAsia="hr-HR"/>
        </w:rPr>
      </w:pPr>
    </w:p>
    <w:p w14:paraId="050D834A" w14:textId="77777777" w:rsidR="00F85A6E" w:rsidRPr="00807F84" w:rsidRDefault="00F85A6E" w:rsidP="00996D06">
      <w:pPr>
        <w:pStyle w:val="ListParagraph"/>
        <w:tabs>
          <w:tab w:val="left" w:pos="3836"/>
        </w:tabs>
        <w:spacing w:after="0" w:line="240" w:lineRule="auto"/>
        <w:ind w:left="1068"/>
        <w:contextualSpacing w:val="0"/>
        <w:rPr>
          <w:rFonts w:ascii="Times New Roman" w:eastAsia="Times New Roman" w:hAnsi="Times New Roman" w:cs="Times New Roman"/>
          <w:b/>
          <w:bCs/>
          <w:sz w:val="24"/>
          <w:szCs w:val="24"/>
          <w:lang w:eastAsia="hr-HR"/>
        </w:rPr>
      </w:pPr>
    </w:p>
    <w:p w14:paraId="72725538" w14:textId="77777777" w:rsidR="00301EE3" w:rsidRPr="00807F84" w:rsidRDefault="00502064" w:rsidP="00996D06">
      <w:pPr>
        <w:tabs>
          <w:tab w:val="left" w:pos="3836"/>
        </w:tabs>
        <w:spacing w:after="0" w:line="240" w:lineRule="auto"/>
        <w:jc w:val="both"/>
        <w:rPr>
          <w:rFonts w:ascii="Times New Roman" w:eastAsia="Times New Roman" w:hAnsi="Times New Roman" w:cs="Times New Roman"/>
          <w:b/>
          <w:bCs/>
          <w:sz w:val="24"/>
          <w:szCs w:val="24"/>
          <w:lang w:eastAsia="hr-HR"/>
        </w:rPr>
      </w:pPr>
      <w:r w:rsidRPr="00807F84">
        <w:rPr>
          <w:rFonts w:ascii="Times New Roman" w:eastAsia="Times New Roman" w:hAnsi="Times New Roman" w:cs="Times New Roman"/>
          <w:b/>
          <w:bCs/>
          <w:sz w:val="24"/>
          <w:szCs w:val="24"/>
          <w:lang w:eastAsia="hr-HR"/>
        </w:rPr>
        <w:t>Č</w:t>
      </w:r>
      <w:r w:rsidR="00301EE3" w:rsidRPr="00807F84">
        <w:rPr>
          <w:rFonts w:ascii="Times New Roman" w:eastAsia="Times New Roman" w:hAnsi="Times New Roman" w:cs="Times New Roman"/>
          <w:b/>
          <w:bCs/>
          <w:sz w:val="24"/>
          <w:szCs w:val="24"/>
          <w:lang w:eastAsia="hr-HR"/>
        </w:rPr>
        <w:t>lanak 1.</w:t>
      </w:r>
    </w:p>
    <w:p w14:paraId="273C2D0C" w14:textId="77777777" w:rsidR="008373EF" w:rsidRPr="00807F84" w:rsidRDefault="00904204" w:rsidP="00996D06">
      <w:pPr>
        <w:spacing w:after="0" w:line="240" w:lineRule="auto"/>
        <w:jc w:val="both"/>
        <w:rPr>
          <w:rFonts w:ascii="Times New Roman" w:eastAsia="Times New Roman" w:hAnsi="Times New Roman" w:cs="Times New Roman"/>
          <w:bCs/>
          <w:iCs/>
          <w:sz w:val="24"/>
          <w:szCs w:val="24"/>
          <w:lang w:eastAsia="hr-HR"/>
        </w:rPr>
      </w:pPr>
      <w:r w:rsidRPr="00807F84">
        <w:rPr>
          <w:rFonts w:ascii="Times New Roman" w:eastAsia="Times New Roman" w:hAnsi="Times New Roman" w:cs="Times New Roman"/>
          <w:bCs/>
          <w:sz w:val="24"/>
          <w:szCs w:val="24"/>
          <w:lang w:eastAsia="hr-HR"/>
        </w:rPr>
        <w:t>Nadopunjuje se članak 2. stavak 2. važećeg Zakona</w:t>
      </w:r>
      <w:r w:rsidR="009541B9" w:rsidRPr="00807F84">
        <w:rPr>
          <w:rFonts w:ascii="Times New Roman" w:eastAsia="Times New Roman" w:hAnsi="Times New Roman" w:cs="Times New Roman"/>
          <w:bCs/>
          <w:sz w:val="24"/>
          <w:szCs w:val="24"/>
          <w:lang w:eastAsia="hr-HR"/>
        </w:rPr>
        <w:t xml:space="preserve"> navođenjem </w:t>
      </w:r>
      <w:r w:rsidRPr="00807F84">
        <w:rPr>
          <w:rFonts w:ascii="Times New Roman" w:eastAsia="Times New Roman" w:hAnsi="Times New Roman" w:cs="Times New Roman"/>
          <w:bCs/>
          <w:sz w:val="24"/>
          <w:szCs w:val="24"/>
          <w:lang w:eastAsia="hr-HR"/>
        </w:rPr>
        <w:t>novi</w:t>
      </w:r>
      <w:r w:rsidR="009541B9" w:rsidRPr="00807F84">
        <w:rPr>
          <w:rFonts w:ascii="Times New Roman" w:eastAsia="Times New Roman" w:hAnsi="Times New Roman" w:cs="Times New Roman"/>
          <w:bCs/>
          <w:sz w:val="24"/>
          <w:szCs w:val="24"/>
          <w:lang w:eastAsia="hr-HR"/>
        </w:rPr>
        <w:t>h</w:t>
      </w:r>
      <w:r w:rsidRPr="00807F84">
        <w:rPr>
          <w:rFonts w:ascii="Times New Roman" w:eastAsia="Times New Roman" w:hAnsi="Times New Roman" w:cs="Times New Roman"/>
          <w:bCs/>
          <w:sz w:val="24"/>
          <w:szCs w:val="24"/>
          <w:lang w:eastAsia="hr-HR"/>
        </w:rPr>
        <w:t xml:space="preserve"> </w:t>
      </w:r>
      <w:r w:rsidR="00F60EC2" w:rsidRPr="00807F84">
        <w:rPr>
          <w:rFonts w:ascii="Times New Roman" w:eastAsia="Times New Roman" w:hAnsi="Times New Roman" w:cs="Times New Roman"/>
          <w:bCs/>
          <w:sz w:val="24"/>
          <w:szCs w:val="24"/>
          <w:lang w:eastAsia="hr-HR"/>
        </w:rPr>
        <w:t>u</w:t>
      </w:r>
      <w:r w:rsidRPr="00807F84">
        <w:rPr>
          <w:rFonts w:ascii="Times New Roman" w:eastAsia="Times New Roman" w:hAnsi="Times New Roman" w:cs="Times New Roman"/>
          <w:bCs/>
          <w:sz w:val="24"/>
          <w:szCs w:val="24"/>
          <w:lang w:eastAsia="hr-HR"/>
        </w:rPr>
        <w:t>redb</w:t>
      </w:r>
      <w:r w:rsidR="009541B9" w:rsidRPr="00807F84">
        <w:rPr>
          <w:rFonts w:ascii="Times New Roman" w:eastAsia="Times New Roman" w:hAnsi="Times New Roman" w:cs="Times New Roman"/>
          <w:bCs/>
          <w:sz w:val="24"/>
          <w:szCs w:val="24"/>
          <w:lang w:eastAsia="hr-HR"/>
        </w:rPr>
        <w:t>i</w:t>
      </w:r>
      <w:r w:rsidRPr="00807F84">
        <w:rPr>
          <w:rFonts w:ascii="Times New Roman" w:eastAsia="Times New Roman" w:hAnsi="Times New Roman" w:cs="Times New Roman"/>
          <w:bCs/>
          <w:sz w:val="24"/>
          <w:szCs w:val="24"/>
          <w:lang w:eastAsia="hr-HR"/>
        </w:rPr>
        <w:t xml:space="preserve"> i to:</w:t>
      </w:r>
      <w:r w:rsidR="00F417B7" w:rsidRPr="00807F84">
        <w:rPr>
          <w:rFonts w:ascii="Times New Roman" w:eastAsia="Times New Roman" w:hAnsi="Times New Roman" w:cs="Times New Roman"/>
          <w:bCs/>
          <w:i/>
          <w:iCs/>
          <w:sz w:val="24"/>
          <w:szCs w:val="24"/>
          <w:lang w:eastAsia="hr-HR"/>
        </w:rPr>
        <w:t xml:space="preserve"> </w:t>
      </w:r>
      <w:r w:rsidR="002C3D2B" w:rsidRPr="00807F84">
        <w:rPr>
          <w:rFonts w:ascii="Times New Roman" w:eastAsia="Times New Roman" w:hAnsi="Times New Roman" w:cs="Times New Roman"/>
          <w:bCs/>
          <w:iCs/>
          <w:sz w:val="24"/>
          <w:szCs w:val="24"/>
          <w:lang w:eastAsia="hr-HR"/>
        </w:rPr>
        <w:t>Uredb</w:t>
      </w:r>
      <w:r w:rsidR="00F60EC2" w:rsidRPr="00807F84">
        <w:rPr>
          <w:rFonts w:ascii="Times New Roman" w:eastAsia="Times New Roman" w:hAnsi="Times New Roman" w:cs="Times New Roman"/>
          <w:bCs/>
          <w:iCs/>
          <w:sz w:val="24"/>
          <w:szCs w:val="24"/>
          <w:lang w:eastAsia="hr-HR"/>
        </w:rPr>
        <w:t>e</w:t>
      </w:r>
      <w:r w:rsidR="00235EB0" w:rsidRPr="00807F84">
        <w:rPr>
          <w:rFonts w:ascii="Times New Roman" w:eastAsia="Times New Roman" w:hAnsi="Times New Roman" w:cs="Times New Roman"/>
          <w:bCs/>
          <w:iCs/>
          <w:sz w:val="24"/>
          <w:szCs w:val="24"/>
          <w:lang w:eastAsia="hr-HR"/>
        </w:rPr>
        <w:t xml:space="preserve"> (EU) 2024/135</w:t>
      </w:r>
      <w:r w:rsidR="000B47E1" w:rsidRPr="00807F84">
        <w:rPr>
          <w:rFonts w:ascii="Times New Roman" w:eastAsia="Times New Roman" w:hAnsi="Times New Roman" w:cs="Times New Roman"/>
          <w:bCs/>
          <w:iCs/>
          <w:sz w:val="24"/>
          <w:szCs w:val="24"/>
          <w:lang w:eastAsia="hr-HR"/>
        </w:rPr>
        <w:t>1</w:t>
      </w:r>
      <w:r w:rsidR="00235EB0" w:rsidRPr="00807F84">
        <w:rPr>
          <w:rFonts w:ascii="Times New Roman" w:eastAsia="Times New Roman" w:hAnsi="Times New Roman" w:cs="Times New Roman"/>
          <w:bCs/>
          <w:iCs/>
          <w:sz w:val="24"/>
          <w:szCs w:val="24"/>
          <w:lang w:eastAsia="hr-HR"/>
        </w:rPr>
        <w:t xml:space="preserve"> Europskog parlamenta i Vijeća od 14. svibnja 2024. o upravljanju azilom i migracijama, izmjeni uredbi (EU) 2021/1147 i (EU) 2021/1060 i stavljanju izvan snage Uredbe (EU) br. 604/2013 (SL L, 2024/1351, 22.5.2024</w:t>
      </w:r>
      <w:r w:rsidR="00F24111" w:rsidRPr="00807F84">
        <w:rPr>
          <w:rFonts w:ascii="Times New Roman" w:eastAsia="Times New Roman" w:hAnsi="Times New Roman" w:cs="Times New Roman"/>
          <w:bCs/>
          <w:iCs/>
          <w:sz w:val="24"/>
          <w:szCs w:val="24"/>
          <w:lang w:eastAsia="hr-HR"/>
        </w:rPr>
        <w:t>.</w:t>
      </w:r>
      <w:r w:rsidR="000B47E1" w:rsidRPr="00807F84">
        <w:rPr>
          <w:rFonts w:ascii="Times New Roman" w:eastAsia="Times New Roman" w:hAnsi="Times New Roman" w:cs="Times New Roman"/>
          <w:bCs/>
          <w:iCs/>
          <w:sz w:val="24"/>
          <w:szCs w:val="24"/>
          <w:lang w:eastAsia="hr-HR"/>
        </w:rPr>
        <w:t>)</w:t>
      </w:r>
      <w:r w:rsidR="006D4846" w:rsidRPr="00807F84">
        <w:rPr>
          <w:rFonts w:ascii="Times New Roman" w:eastAsia="Times New Roman" w:hAnsi="Times New Roman" w:cs="Times New Roman"/>
          <w:bCs/>
          <w:i/>
          <w:iCs/>
          <w:sz w:val="24"/>
          <w:szCs w:val="24"/>
          <w:lang w:eastAsia="hr-HR"/>
        </w:rPr>
        <w:t xml:space="preserve"> </w:t>
      </w:r>
      <w:r w:rsidR="006D4846" w:rsidRPr="00807F84">
        <w:rPr>
          <w:rFonts w:ascii="Times New Roman" w:eastAsia="Times New Roman" w:hAnsi="Times New Roman" w:cs="Times New Roman"/>
          <w:bCs/>
          <w:iCs/>
          <w:sz w:val="24"/>
          <w:szCs w:val="24"/>
          <w:lang w:eastAsia="hr-HR"/>
        </w:rPr>
        <w:t>i Uredb</w:t>
      </w:r>
      <w:r w:rsidR="00F60EC2" w:rsidRPr="00807F84">
        <w:rPr>
          <w:rFonts w:ascii="Times New Roman" w:eastAsia="Times New Roman" w:hAnsi="Times New Roman" w:cs="Times New Roman"/>
          <w:bCs/>
          <w:iCs/>
          <w:sz w:val="24"/>
          <w:szCs w:val="24"/>
          <w:lang w:eastAsia="hr-HR"/>
        </w:rPr>
        <w:t>e</w:t>
      </w:r>
      <w:r w:rsidR="006D4846" w:rsidRPr="00807F84">
        <w:rPr>
          <w:rFonts w:ascii="Times New Roman" w:eastAsia="Times New Roman" w:hAnsi="Times New Roman" w:cs="Times New Roman"/>
          <w:bCs/>
          <w:iCs/>
          <w:sz w:val="24"/>
          <w:szCs w:val="24"/>
          <w:lang w:eastAsia="hr-HR"/>
        </w:rPr>
        <w:t xml:space="preserve"> (EU) 2024/1359 Europskog parlamenta i Vijeća od 14. svibnja 2024. o kriznim situacijama i situacijama više sile u području migracija i azila i izmjeni Uredbe (EU) 2021/1147 (SL L 2024/1359, 22.5.2024.) (u daljnjem tekstu: Uredba (EU) 2024/1359)</w:t>
      </w:r>
      <w:r w:rsidR="0048344E" w:rsidRPr="00807F84">
        <w:rPr>
          <w:rFonts w:ascii="Times New Roman" w:eastAsia="Times New Roman" w:hAnsi="Times New Roman" w:cs="Times New Roman"/>
          <w:bCs/>
          <w:iCs/>
          <w:sz w:val="24"/>
          <w:szCs w:val="24"/>
          <w:lang w:eastAsia="hr-HR"/>
        </w:rPr>
        <w:t>.</w:t>
      </w:r>
    </w:p>
    <w:p w14:paraId="4A98E7D2" w14:textId="77777777" w:rsidR="00F85A6E" w:rsidRPr="00807F84" w:rsidRDefault="00F85A6E" w:rsidP="00996D06">
      <w:pPr>
        <w:spacing w:after="0" w:line="240" w:lineRule="auto"/>
        <w:jc w:val="both"/>
        <w:rPr>
          <w:rFonts w:ascii="Times New Roman" w:eastAsia="Times New Roman" w:hAnsi="Times New Roman" w:cs="Times New Roman"/>
          <w:bCs/>
          <w:iCs/>
          <w:sz w:val="24"/>
          <w:szCs w:val="24"/>
          <w:lang w:eastAsia="hr-HR"/>
        </w:rPr>
      </w:pPr>
    </w:p>
    <w:p w14:paraId="6702418C" w14:textId="77777777" w:rsidR="008338F7" w:rsidRPr="00807F84" w:rsidRDefault="00502064" w:rsidP="00996D06">
      <w:pPr>
        <w:tabs>
          <w:tab w:val="left" w:pos="3836"/>
        </w:tabs>
        <w:spacing w:after="0" w:line="240" w:lineRule="auto"/>
        <w:jc w:val="both"/>
        <w:rPr>
          <w:rFonts w:ascii="Times New Roman" w:eastAsia="Times New Roman" w:hAnsi="Times New Roman" w:cs="Times New Roman"/>
          <w:b/>
          <w:bCs/>
          <w:iCs/>
          <w:sz w:val="24"/>
          <w:szCs w:val="24"/>
          <w:lang w:eastAsia="hr-HR"/>
        </w:rPr>
      </w:pPr>
      <w:r w:rsidRPr="00807F84">
        <w:rPr>
          <w:rFonts w:ascii="Times New Roman" w:eastAsia="Times New Roman" w:hAnsi="Times New Roman" w:cs="Times New Roman"/>
          <w:b/>
          <w:bCs/>
          <w:iCs/>
          <w:sz w:val="24"/>
          <w:szCs w:val="24"/>
          <w:lang w:eastAsia="hr-HR"/>
        </w:rPr>
        <w:t>Č</w:t>
      </w:r>
      <w:r w:rsidR="008338F7" w:rsidRPr="00807F84">
        <w:rPr>
          <w:rFonts w:ascii="Times New Roman" w:eastAsia="Times New Roman" w:hAnsi="Times New Roman" w:cs="Times New Roman"/>
          <w:b/>
          <w:bCs/>
          <w:iCs/>
          <w:sz w:val="24"/>
          <w:szCs w:val="24"/>
          <w:lang w:eastAsia="hr-HR"/>
        </w:rPr>
        <w:t>lanak 2.</w:t>
      </w:r>
    </w:p>
    <w:p w14:paraId="5C998507" w14:textId="77777777" w:rsidR="00646C6A" w:rsidRPr="00807F84" w:rsidRDefault="006D4846" w:rsidP="00996D06">
      <w:pPr>
        <w:spacing w:after="0" w:line="240" w:lineRule="auto"/>
        <w:jc w:val="both"/>
        <w:rPr>
          <w:rFonts w:ascii="Times New Roman" w:eastAsia="Calibri" w:hAnsi="Times New Roman" w:cs="Times New Roman"/>
          <w:bCs/>
          <w:iCs/>
          <w:sz w:val="24"/>
          <w:szCs w:val="24"/>
        </w:rPr>
      </w:pPr>
      <w:r w:rsidRPr="00807F84">
        <w:rPr>
          <w:rFonts w:ascii="Times New Roman" w:hAnsi="Times New Roman" w:cs="Times New Roman"/>
          <w:sz w:val="24"/>
          <w:szCs w:val="24"/>
          <w:shd w:val="clear" w:color="auto" w:fill="FFFFFF"/>
        </w:rPr>
        <w:t xml:space="preserve">Nadopunjuje se članak 4. novim stavkom kako bi se postigla veća pojmovna usklađenost Zakona s uredbama iz članka 2. </w:t>
      </w:r>
    </w:p>
    <w:p w14:paraId="08915056"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b/>
          <w:bCs/>
          <w:iCs/>
          <w:sz w:val="24"/>
          <w:szCs w:val="24"/>
          <w:lang w:eastAsia="hr-HR"/>
        </w:rPr>
      </w:pPr>
    </w:p>
    <w:p w14:paraId="49C3B135" w14:textId="77777777" w:rsidR="00301EE3" w:rsidRPr="00807F84" w:rsidRDefault="00502064" w:rsidP="00996D06">
      <w:pPr>
        <w:tabs>
          <w:tab w:val="left" w:pos="3836"/>
        </w:tabs>
        <w:spacing w:after="0" w:line="240" w:lineRule="auto"/>
        <w:jc w:val="both"/>
        <w:rPr>
          <w:rFonts w:ascii="Times New Roman" w:eastAsia="Times New Roman" w:hAnsi="Times New Roman" w:cs="Times New Roman"/>
          <w:b/>
          <w:bCs/>
          <w:iCs/>
          <w:sz w:val="24"/>
          <w:szCs w:val="24"/>
          <w:lang w:eastAsia="hr-HR"/>
        </w:rPr>
      </w:pPr>
      <w:r w:rsidRPr="00807F84">
        <w:rPr>
          <w:rFonts w:ascii="Times New Roman" w:eastAsia="Times New Roman" w:hAnsi="Times New Roman" w:cs="Times New Roman"/>
          <w:b/>
          <w:bCs/>
          <w:iCs/>
          <w:sz w:val="24"/>
          <w:szCs w:val="24"/>
          <w:lang w:eastAsia="hr-HR"/>
        </w:rPr>
        <w:t>Č</w:t>
      </w:r>
      <w:r w:rsidR="00301EE3" w:rsidRPr="00807F84">
        <w:rPr>
          <w:rFonts w:ascii="Times New Roman" w:eastAsia="Times New Roman" w:hAnsi="Times New Roman" w:cs="Times New Roman"/>
          <w:b/>
          <w:bCs/>
          <w:iCs/>
          <w:sz w:val="24"/>
          <w:szCs w:val="24"/>
          <w:lang w:eastAsia="hr-HR"/>
        </w:rPr>
        <w:t xml:space="preserve">lanak </w:t>
      </w:r>
      <w:r w:rsidR="008338F7" w:rsidRPr="00807F84">
        <w:rPr>
          <w:rFonts w:ascii="Times New Roman" w:eastAsia="Times New Roman" w:hAnsi="Times New Roman" w:cs="Times New Roman"/>
          <w:b/>
          <w:bCs/>
          <w:iCs/>
          <w:sz w:val="24"/>
          <w:szCs w:val="24"/>
          <w:lang w:eastAsia="hr-HR"/>
        </w:rPr>
        <w:t>3.</w:t>
      </w:r>
    </w:p>
    <w:p w14:paraId="73722068" w14:textId="77777777" w:rsidR="00646C6A" w:rsidRPr="00807F84" w:rsidRDefault="00301EE3" w:rsidP="00996D06">
      <w:pPr>
        <w:spacing w:after="0" w:line="240" w:lineRule="auto"/>
        <w:jc w:val="both"/>
        <w:rPr>
          <w:rFonts w:ascii="Times New Roman" w:eastAsia="Times New Roman" w:hAnsi="Times New Roman" w:cs="Times New Roman"/>
          <w:bCs/>
          <w:iCs/>
          <w:sz w:val="24"/>
          <w:szCs w:val="24"/>
          <w:lang w:eastAsia="hr-HR"/>
        </w:rPr>
      </w:pPr>
      <w:r w:rsidRPr="00807F84">
        <w:rPr>
          <w:rFonts w:ascii="Times New Roman" w:eastAsia="Times New Roman" w:hAnsi="Times New Roman" w:cs="Times New Roman"/>
          <w:bCs/>
          <w:iCs/>
          <w:sz w:val="24"/>
          <w:szCs w:val="24"/>
          <w:lang w:eastAsia="hr-HR"/>
        </w:rPr>
        <w:t>Sukladno čl</w:t>
      </w:r>
      <w:r w:rsidR="00A02886" w:rsidRPr="00807F84">
        <w:rPr>
          <w:rFonts w:ascii="Times New Roman" w:eastAsia="Times New Roman" w:hAnsi="Times New Roman" w:cs="Times New Roman"/>
          <w:bCs/>
          <w:iCs/>
          <w:sz w:val="24"/>
          <w:szCs w:val="24"/>
          <w:lang w:eastAsia="hr-HR"/>
        </w:rPr>
        <w:t>anku</w:t>
      </w:r>
      <w:r w:rsidRPr="00807F84">
        <w:rPr>
          <w:rFonts w:ascii="Times New Roman" w:eastAsia="Times New Roman" w:hAnsi="Times New Roman" w:cs="Times New Roman"/>
          <w:bCs/>
          <w:iCs/>
          <w:sz w:val="24"/>
          <w:szCs w:val="24"/>
          <w:lang w:eastAsia="hr-HR"/>
        </w:rPr>
        <w:t xml:space="preserve"> 16. Direktive Vijeća 2001/55/EZ države članice u najkraćem mogućem roku poduzimaju mjere kojima će maloljetnim osobama bez pratnje koje uživaju privremenu zaštitu osigurati potrebno zastupanje putem zakonskog skrbnika ili, prema potrebi, zastupanje putem organizacije koja je odgovorna za skrb o maloljetnicima i njihovu dobrobit, ili bilo kakvo drugo odgovarajuće zastupanje. U svrhu usklađivanja s Direktivom potrebno je dodati da se skrbnik dodjeljuje i maloljetnim osobama koje su podnijele zahtjev za privremenu zaštitu.</w:t>
      </w:r>
    </w:p>
    <w:p w14:paraId="7C523408" w14:textId="77777777" w:rsidR="00F85A6E" w:rsidRPr="00807F84" w:rsidRDefault="00F85A6E" w:rsidP="00996D06">
      <w:pPr>
        <w:spacing w:after="0" w:line="240" w:lineRule="auto"/>
        <w:jc w:val="both"/>
        <w:rPr>
          <w:rFonts w:ascii="Times New Roman" w:eastAsia="Times New Roman" w:hAnsi="Times New Roman" w:cs="Times New Roman"/>
          <w:bCs/>
          <w:iCs/>
          <w:sz w:val="24"/>
          <w:szCs w:val="24"/>
          <w:lang w:eastAsia="hr-HR"/>
        </w:rPr>
      </w:pPr>
    </w:p>
    <w:p w14:paraId="78A319A7" w14:textId="77777777" w:rsidR="00301EE3" w:rsidRPr="00807F84" w:rsidRDefault="00502064" w:rsidP="00996D06">
      <w:pPr>
        <w:tabs>
          <w:tab w:val="left" w:pos="3836"/>
        </w:tabs>
        <w:spacing w:after="0" w:line="240" w:lineRule="auto"/>
        <w:jc w:val="both"/>
        <w:rPr>
          <w:rFonts w:ascii="Times New Roman" w:eastAsia="Times New Roman" w:hAnsi="Times New Roman" w:cs="Times New Roman"/>
          <w:b/>
          <w:bCs/>
          <w:iCs/>
          <w:sz w:val="24"/>
          <w:szCs w:val="24"/>
          <w:lang w:eastAsia="hr-HR"/>
        </w:rPr>
      </w:pPr>
      <w:r w:rsidRPr="00807F84">
        <w:rPr>
          <w:rFonts w:ascii="Times New Roman" w:eastAsia="Times New Roman" w:hAnsi="Times New Roman" w:cs="Times New Roman"/>
          <w:b/>
          <w:bCs/>
          <w:iCs/>
          <w:sz w:val="24"/>
          <w:szCs w:val="24"/>
          <w:lang w:eastAsia="hr-HR"/>
        </w:rPr>
        <w:t>Č</w:t>
      </w:r>
      <w:r w:rsidR="00301EE3" w:rsidRPr="00807F84">
        <w:rPr>
          <w:rFonts w:ascii="Times New Roman" w:eastAsia="Times New Roman" w:hAnsi="Times New Roman" w:cs="Times New Roman"/>
          <w:b/>
          <w:bCs/>
          <w:iCs/>
          <w:sz w:val="24"/>
          <w:szCs w:val="24"/>
          <w:lang w:eastAsia="hr-HR"/>
        </w:rPr>
        <w:t xml:space="preserve">lanak </w:t>
      </w:r>
      <w:r w:rsidR="009708EE" w:rsidRPr="00807F84">
        <w:rPr>
          <w:rFonts w:ascii="Times New Roman" w:eastAsia="Times New Roman" w:hAnsi="Times New Roman" w:cs="Times New Roman"/>
          <w:b/>
          <w:bCs/>
          <w:iCs/>
          <w:sz w:val="24"/>
          <w:szCs w:val="24"/>
          <w:lang w:eastAsia="hr-HR"/>
        </w:rPr>
        <w:t>4</w:t>
      </w:r>
      <w:r w:rsidR="00301EE3" w:rsidRPr="00807F84">
        <w:rPr>
          <w:rFonts w:ascii="Times New Roman" w:eastAsia="Times New Roman" w:hAnsi="Times New Roman" w:cs="Times New Roman"/>
          <w:b/>
          <w:bCs/>
          <w:iCs/>
          <w:sz w:val="24"/>
          <w:szCs w:val="24"/>
          <w:lang w:eastAsia="hr-HR"/>
        </w:rPr>
        <w:t>.</w:t>
      </w:r>
    </w:p>
    <w:p w14:paraId="241C1A86" w14:textId="77777777" w:rsidR="00824A6E" w:rsidRPr="00807F84" w:rsidRDefault="00D94562" w:rsidP="00996D06">
      <w:pPr>
        <w:spacing w:after="0" w:line="240" w:lineRule="auto"/>
        <w:jc w:val="both"/>
        <w:rPr>
          <w:rFonts w:ascii="Times New Roman" w:eastAsia="Times New Roman" w:hAnsi="Times New Roman" w:cs="Times New Roman"/>
          <w:bCs/>
          <w:iCs/>
          <w:sz w:val="24"/>
          <w:szCs w:val="24"/>
          <w:lang w:eastAsia="hr-HR"/>
        </w:rPr>
      </w:pPr>
      <w:r w:rsidRPr="00807F84">
        <w:rPr>
          <w:rFonts w:ascii="Times New Roman" w:eastAsia="Times New Roman" w:hAnsi="Times New Roman" w:cs="Times New Roman"/>
          <w:bCs/>
          <w:iCs/>
          <w:sz w:val="24"/>
          <w:szCs w:val="24"/>
          <w:lang w:eastAsia="hr-HR"/>
        </w:rPr>
        <w:t xml:space="preserve">Propisuje se obveza izrade i donošenja nacionalnog akta strateškog planiranja kojim se uspostavlja strateški pristup kako bi se osiguralo da Republika Hrvatska ima djelotvornu provedbu svojeg sustava upravljanja azilom i migracijama, uz potpuno poštivanje svojih obveza na temelju prava Europske unije i međunarodnog prava uzimajući u obzir svoju specifičnu situaciju, a posebno svoj zemljopisni položaj. </w:t>
      </w:r>
      <w:r w:rsidR="00A02886" w:rsidRPr="00807F84">
        <w:rPr>
          <w:rFonts w:ascii="Times New Roman" w:eastAsia="Times New Roman" w:hAnsi="Times New Roman" w:cs="Times New Roman"/>
          <w:bCs/>
          <w:iCs/>
          <w:sz w:val="24"/>
          <w:szCs w:val="24"/>
          <w:lang w:eastAsia="hr-HR"/>
        </w:rPr>
        <w:t>O</w:t>
      </w:r>
      <w:r w:rsidRPr="00807F84">
        <w:rPr>
          <w:rFonts w:ascii="Times New Roman" w:eastAsia="Times New Roman" w:hAnsi="Times New Roman" w:cs="Times New Roman"/>
          <w:bCs/>
          <w:iCs/>
          <w:sz w:val="24"/>
          <w:szCs w:val="24"/>
          <w:lang w:eastAsia="hr-HR"/>
        </w:rPr>
        <w:t>dređuje</w:t>
      </w:r>
      <w:r w:rsidR="00A02886" w:rsidRPr="00807F84">
        <w:rPr>
          <w:rFonts w:ascii="Times New Roman" w:eastAsia="Times New Roman" w:hAnsi="Times New Roman" w:cs="Times New Roman"/>
          <w:bCs/>
          <w:iCs/>
          <w:sz w:val="24"/>
          <w:szCs w:val="24"/>
          <w:lang w:eastAsia="hr-HR"/>
        </w:rPr>
        <w:t xml:space="preserve"> se i</w:t>
      </w:r>
      <w:r w:rsidRPr="00807F84">
        <w:rPr>
          <w:rFonts w:ascii="Times New Roman" w:eastAsia="Times New Roman" w:hAnsi="Times New Roman" w:cs="Times New Roman"/>
          <w:bCs/>
          <w:iCs/>
          <w:sz w:val="24"/>
          <w:szCs w:val="24"/>
          <w:lang w:eastAsia="hr-HR"/>
        </w:rPr>
        <w:t xml:space="preserve"> donositelj tog akta. </w:t>
      </w:r>
    </w:p>
    <w:p w14:paraId="65324E16" w14:textId="77777777" w:rsidR="00F85A6E" w:rsidRPr="00807F84" w:rsidRDefault="00F85A6E" w:rsidP="00996D06">
      <w:pPr>
        <w:spacing w:after="0" w:line="240" w:lineRule="auto"/>
        <w:jc w:val="both"/>
        <w:rPr>
          <w:rFonts w:ascii="Times New Roman" w:eastAsia="Times New Roman" w:hAnsi="Times New Roman" w:cs="Times New Roman"/>
          <w:bCs/>
          <w:iCs/>
          <w:sz w:val="24"/>
          <w:szCs w:val="24"/>
          <w:lang w:eastAsia="hr-HR"/>
        </w:rPr>
      </w:pPr>
    </w:p>
    <w:p w14:paraId="55EA7FCD" w14:textId="77777777" w:rsidR="00301EE3" w:rsidRPr="00807F84" w:rsidRDefault="00502064" w:rsidP="00996D06">
      <w:pPr>
        <w:tabs>
          <w:tab w:val="left" w:pos="3836"/>
        </w:tabs>
        <w:spacing w:after="0" w:line="240" w:lineRule="auto"/>
        <w:jc w:val="both"/>
        <w:rPr>
          <w:rFonts w:ascii="Times New Roman" w:eastAsia="Times New Roman" w:hAnsi="Times New Roman" w:cs="Times New Roman"/>
          <w:b/>
          <w:bCs/>
          <w:iCs/>
          <w:sz w:val="24"/>
          <w:szCs w:val="24"/>
          <w:lang w:eastAsia="hr-HR"/>
        </w:rPr>
      </w:pPr>
      <w:r w:rsidRPr="00807F84">
        <w:rPr>
          <w:rFonts w:ascii="Times New Roman" w:eastAsia="Times New Roman" w:hAnsi="Times New Roman" w:cs="Times New Roman"/>
          <w:b/>
          <w:bCs/>
          <w:iCs/>
          <w:sz w:val="24"/>
          <w:szCs w:val="24"/>
          <w:lang w:eastAsia="hr-HR"/>
        </w:rPr>
        <w:t>Č</w:t>
      </w:r>
      <w:r w:rsidR="00301EE3" w:rsidRPr="00807F84">
        <w:rPr>
          <w:rFonts w:ascii="Times New Roman" w:eastAsia="Times New Roman" w:hAnsi="Times New Roman" w:cs="Times New Roman"/>
          <w:b/>
          <w:bCs/>
          <w:iCs/>
          <w:sz w:val="24"/>
          <w:szCs w:val="24"/>
          <w:lang w:eastAsia="hr-HR"/>
        </w:rPr>
        <w:t xml:space="preserve">lanak </w:t>
      </w:r>
      <w:r w:rsidRPr="00807F84">
        <w:rPr>
          <w:rFonts w:ascii="Times New Roman" w:eastAsia="Times New Roman" w:hAnsi="Times New Roman" w:cs="Times New Roman"/>
          <w:b/>
          <w:bCs/>
          <w:iCs/>
          <w:sz w:val="24"/>
          <w:szCs w:val="24"/>
          <w:lang w:eastAsia="hr-HR"/>
        </w:rPr>
        <w:t>5</w:t>
      </w:r>
      <w:r w:rsidR="00301EE3" w:rsidRPr="00807F84">
        <w:rPr>
          <w:rFonts w:ascii="Times New Roman" w:eastAsia="Times New Roman" w:hAnsi="Times New Roman" w:cs="Times New Roman"/>
          <w:b/>
          <w:bCs/>
          <w:iCs/>
          <w:sz w:val="24"/>
          <w:szCs w:val="24"/>
          <w:lang w:eastAsia="hr-HR"/>
        </w:rPr>
        <w:t>.</w:t>
      </w:r>
    </w:p>
    <w:p w14:paraId="2035C533" w14:textId="77777777" w:rsidR="00A02886" w:rsidRPr="00807F84" w:rsidRDefault="00D94562" w:rsidP="00996D06">
      <w:pPr>
        <w:spacing w:after="0" w:line="240" w:lineRule="auto"/>
        <w:jc w:val="both"/>
        <w:rPr>
          <w:rFonts w:ascii="Times New Roman" w:eastAsia="Times New Roman" w:hAnsi="Times New Roman" w:cs="Times New Roman"/>
          <w:bCs/>
          <w:iCs/>
          <w:sz w:val="24"/>
          <w:szCs w:val="24"/>
          <w:lang w:eastAsia="hr-HR"/>
        </w:rPr>
      </w:pPr>
      <w:r w:rsidRPr="00807F84">
        <w:rPr>
          <w:rFonts w:ascii="Times New Roman" w:eastAsia="Times New Roman" w:hAnsi="Times New Roman" w:cs="Times New Roman"/>
          <w:bCs/>
          <w:iCs/>
          <w:sz w:val="24"/>
          <w:szCs w:val="24"/>
          <w:lang w:eastAsia="hr-HR"/>
        </w:rPr>
        <w:t>Radi usklađivanja zakonodavstva s novom Uredbom (EU) 2024/1351 Europskog parlamenta i Vijeća od 14. svibnja 2024. o upravljanju azilom i migracijama, izmjeni uredbi (EU) 2021/1147 i (EU) 2021/1060 i stavljanju izvan snage Uredbe (EU) br. 604/2013 (SL L, 2024/1351, 22.5.2024.)</w:t>
      </w:r>
      <w:r w:rsidR="00F60EC2" w:rsidRPr="00807F84">
        <w:rPr>
          <w:rFonts w:ascii="Times New Roman" w:eastAsia="Times New Roman" w:hAnsi="Times New Roman" w:cs="Times New Roman"/>
          <w:bCs/>
          <w:iCs/>
          <w:sz w:val="24"/>
          <w:szCs w:val="24"/>
          <w:lang w:eastAsia="hr-HR"/>
        </w:rPr>
        <w:t>,</w:t>
      </w:r>
      <w:r w:rsidRPr="00807F84">
        <w:rPr>
          <w:rFonts w:ascii="Times New Roman" w:eastAsia="Times New Roman" w:hAnsi="Times New Roman" w:cs="Times New Roman"/>
          <w:bCs/>
          <w:iCs/>
          <w:sz w:val="24"/>
          <w:szCs w:val="24"/>
          <w:lang w:eastAsia="hr-HR"/>
        </w:rPr>
        <w:t xml:space="preserve"> u </w:t>
      </w:r>
      <w:r w:rsidR="00A02886" w:rsidRPr="00807F84">
        <w:rPr>
          <w:rFonts w:ascii="Times New Roman" w:eastAsia="Times New Roman" w:hAnsi="Times New Roman" w:cs="Times New Roman"/>
          <w:bCs/>
          <w:iCs/>
          <w:sz w:val="24"/>
          <w:szCs w:val="24"/>
          <w:lang w:eastAsia="hr-HR"/>
        </w:rPr>
        <w:t xml:space="preserve">nacionalni </w:t>
      </w:r>
      <w:r w:rsidRPr="00807F84">
        <w:rPr>
          <w:rFonts w:ascii="Times New Roman" w:eastAsia="Times New Roman" w:hAnsi="Times New Roman" w:cs="Times New Roman"/>
          <w:bCs/>
          <w:iCs/>
          <w:sz w:val="24"/>
          <w:szCs w:val="24"/>
          <w:lang w:eastAsia="hr-HR"/>
        </w:rPr>
        <w:t>zakon prenosi</w:t>
      </w:r>
      <w:r w:rsidR="00A02886" w:rsidRPr="00807F84">
        <w:rPr>
          <w:rFonts w:ascii="Times New Roman" w:eastAsia="Times New Roman" w:hAnsi="Times New Roman" w:cs="Times New Roman"/>
          <w:bCs/>
          <w:iCs/>
          <w:sz w:val="24"/>
          <w:szCs w:val="24"/>
          <w:lang w:eastAsia="hr-HR"/>
        </w:rPr>
        <w:t xml:space="preserve"> se</w:t>
      </w:r>
      <w:r w:rsidRPr="00807F84">
        <w:rPr>
          <w:rFonts w:ascii="Times New Roman" w:eastAsia="Times New Roman" w:hAnsi="Times New Roman" w:cs="Times New Roman"/>
          <w:bCs/>
          <w:iCs/>
          <w:sz w:val="24"/>
          <w:szCs w:val="24"/>
          <w:lang w:eastAsia="hr-HR"/>
        </w:rPr>
        <w:t xml:space="preserve"> institut iz članka 56. navedene Uredbe „godišnja pričuva za solidarnost“</w:t>
      </w:r>
      <w:r w:rsidR="00A02886" w:rsidRPr="00807F84">
        <w:rPr>
          <w:rFonts w:ascii="Times New Roman" w:eastAsia="Times New Roman" w:hAnsi="Times New Roman" w:cs="Times New Roman"/>
          <w:bCs/>
          <w:iCs/>
          <w:sz w:val="24"/>
          <w:szCs w:val="24"/>
          <w:lang w:eastAsia="hr-HR"/>
        </w:rPr>
        <w:t xml:space="preserve">. Ovaj mehanizam sastoji se od triju mjera jednake vrijednosti: premještanja, financijskih doprinosa i alternativnih mjera solidarnosti u području migracija, prihvata, azila, vraćanja i reintegracije te upravljanja granicama. Navedena Uredba predviđa donošenje provedbenog akta Vijeća o uspostavi godišnje pričuve za solidarnost, potrebne za uravnoteženo i djelotvorno odgovaranje na migracijsku situaciju u predstojećoj godini. </w:t>
      </w:r>
      <w:r w:rsidR="009541B9" w:rsidRPr="00807F84">
        <w:rPr>
          <w:rFonts w:ascii="Times New Roman" w:eastAsia="Times New Roman" w:hAnsi="Times New Roman" w:cs="Times New Roman"/>
          <w:bCs/>
          <w:iCs/>
          <w:sz w:val="24"/>
          <w:szCs w:val="24"/>
          <w:lang w:eastAsia="hr-HR"/>
        </w:rPr>
        <w:t>Sudjelovanje u mehanizmu solidarnosti je obavezno za države članice te su one slobodne odabrati u kojoj od mjera solidarnosti će sudjelovati. Stoga se predlažu izmjene članka 48. važećeg Zakona kako bi se omogućilo sudjelovanje u više ponuđenih mjera, a ne samo u mjeri premještanja koju kao jedinu poznaje važeći Zakon.</w:t>
      </w:r>
    </w:p>
    <w:p w14:paraId="49DAF451" w14:textId="77777777" w:rsidR="007942E3" w:rsidRPr="00807F84" w:rsidRDefault="007942E3" w:rsidP="00996D06">
      <w:pPr>
        <w:spacing w:after="0" w:line="240" w:lineRule="auto"/>
        <w:jc w:val="both"/>
        <w:rPr>
          <w:rFonts w:ascii="Times New Roman" w:eastAsia="Times New Roman" w:hAnsi="Times New Roman" w:cs="Times New Roman"/>
          <w:bCs/>
          <w:iCs/>
          <w:sz w:val="24"/>
          <w:szCs w:val="24"/>
          <w:lang w:eastAsia="hr-HR"/>
        </w:rPr>
      </w:pPr>
    </w:p>
    <w:p w14:paraId="6FDBA981" w14:textId="77777777" w:rsidR="003E33E3" w:rsidRPr="00807F84" w:rsidRDefault="00502064" w:rsidP="00996D06">
      <w:pPr>
        <w:tabs>
          <w:tab w:val="left" w:pos="3836"/>
        </w:tabs>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Č</w:t>
      </w:r>
      <w:r w:rsidR="00A6711F" w:rsidRPr="00807F84">
        <w:rPr>
          <w:rFonts w:ascii="Times New Roman" w:eastAsia="Times New Roman" w:hAnsi="Times New Roman" w:cs="Times New Roman"/>
          <w:b/>
          <w:sz w:val="24"/>
          <w:szCs w:val="24"/>
          <w:lang w:eastAsia="hr-HR"/>
        </w:rPr>
        <w:t xml:space="preserve">lanak </w:t>
      </w:r>
      <w:r w:rsidR="00F15508" w:rsidRPr="00807F84">
        <w:rPr>
          <w:rFonts w:ascii="Times New Roman" w:eastAsia="Times New Roman" w:hAnsi="Times New Roman" w:cs="Times New Roman"/>
          <w:b/>
          <w:sz w:val="24"/>
          <w:szCs w:val="24"/>
          <w:lang w:eastAsia="hr-HR"/>
        </w:rPr>
        <w:t>6</w:t>
      </w:r>
      <w:r w:rsidR="003E33E3" w:rsidRPr="00807F84">
        <w:rPr>
          <w:rFonts w:ascii="Times New Roman" w:eastAsia="Times New Roman" w:hAnsi="Times New Roman" w:cs="Times New Roman"/>
          <w:b/>
          <w:sz w:val="24"/>
          <w:szCs w:val="24"/>
          <w:lang w:eastAsia="hr-HR"/>
        </w:rPr>
        <w:t>.</w:t>
      </w:r>
    </w:p>
    <w:p w14:paraId="5902B126" w14:textId="77777777" w:rsidR="00B44530" w:rsidRPr="00807F84" w:rsidRDefault="00B44530"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Sukladno članku 78. stavku 4. Zakona</w:t>
      </w:r>
      <w:r w:rsidR="00F60EC2" w:rsidRPr="00807F84">
        <w:rPr>
          <w:rFonts w:ascii="Times New Roman" w:eastAsia="Times New Roman" w:hAnsi="Times New Roman" w:cs="Times New Roman"/>
          <w:sz w:val="24"/>
          <w:szCs w:val="24"/>
          <w:lang w:eastAsia="hr-HR"/>
        </w:rPr>
        <w:t>,</w:t>
      </w:r>
      <w:r w:rsidRPr="00807F84">
        <w:rPr>
          <w:rFonts w:ascii="Times New Roman" w:eastAsia="Times New Roman" w:hAnsi="Times New Roman" w:cs="Times New Roman"/>
          <w:sz w:val="24"/>
          <w:szCs w:val="24"/>
          <w:lang w:eastAsia="hr-HR"/>
        </w:rPr>
        <w:t xml:space="preserve"> Vlada Republike Hrvatske donosi odluku o uvođenju privremene zaštite </w:t>
      </w:r>
      <w:r w:rsidR="00546814" w:rsidRPr="00807F84">
        <w:rPr>
          <w:rFonts w:ascii="Times New Roman" w:eastAsia="Times New Roman" w:hAnsi="Times New Roman" w:cs="Times New Roman"/>
          <w:sz w:val="24"/>
          <w:szCs w:val="24"/>
          <w:lang w:eastAsia="hr-HR"/>
        </w:rPr>
        <w:t xml:space="preserve">na </w:t>
      </w:r>
      <w:r w:rsidRPr="00807F84">
        <w:rPr>
          <w:rFonts w:ascii="Times New Roman" w:eastAsia="Times New Roman" w:hAnsi="Times New Roman" w:cs="Times New Roman"/>
          <w:sz w:val="24"/>
          <w:szCs w:val="24"/>
          <w:lang w:eastAsia="hr-HR"/>
        </w:rPr>
        <w:t>temelj</w:t>
      </w:r>
      <w:r w:rsidR="00546814" w:rsidRPr="00807F84">
        <w:rPr>
          <w:rFonts w:ascii="Times New Roman" w:eastAsia="Times New Roman" w:hAnsi="Times New Roman" w:cs="Times New Roman"/>
          <w:sz w:val="24"/>
          <w:szCs w:val="24"/>
          <w:lang w:eastAsia="hr-HR"/>
        </w:rPr>
        <w:t>u</w:t>
      </w:r>
      <w:r w:rsidRPr="00807F84">
        <w:rPr>
          <w:rFonts w:ascii="Times New Roman" w:eastAsia="Times New Roman" w:hAnsi="Times New Roman" w:cs="Times New Roman"/>
          <w:sz w:val="24"/>
          <w:szCs w:val="24"/>
          <w:lang w:eastAsia="hr-HR"/>
        </w:rPr>
        <w:t xml:space="preserve"> odluke Vijeća Europske unije o postojanju masovnog priljeva </w:t>
      </w:r>
      <w:r w:rsidRPr="00807F84">
        <w:rPr>
          <w:rFonts w:ascii="Times New Roman" w:eastAsia="Times New Roman" w:hAnsi="Times New Roman" w:cs="Times New Roman"/>
          <w:sz w:val="24"/>
          <w:szCs w:val="24"/>
          <w:lang w:eastAsia="hr-HR"/>
        </w:rPr>
        <w:lastRenderedPageBreak/>
        <w:t xml:space="preserve">raseljenih osoba. Na </w:t>
      </w:r>
      <w:r w:rsidR="00546814" w:rsidRPr="00807F84">
        <w:rPr>
          <w:rFonts w:ascii="Times New Roman" w:eastAsia="Times New Roman" w:hAnsi="Times New Roman" w:cs="Times New Roman"/>
          <w:sz w:val="24"/>
          <w:szCs w:val="24"/>
          <w:lang w:eastAsia="hr-HR"/>
        </w:rPr>
        <w:t>temelju</w:t>
      </w:r>
      <w:r w:rsidRPr="00807F84">
        <w:rPr>
          <w:rFonts w:ascii="Times New Roman" w:eastAsia="Times New Roman" w:hAnsi="Times New Roman" w:cs="Times New Roman"/>
          <w:sz w:val="24"/>
          <w:szCs w:val="24"/>
          <w:lang w:eastAsia="hr-HR"/>
        </w:rPr>
        <w:t xml:space="preserve"> odluke Vlade Republike Hrvatske privremena zaštita se odobrava na godinu dana. Istekom tog </w:t>
      </w:r>
      <w:r w:rsidR="000C2385" w:rsidRPr="00807F84">
        <w:rPr>
          <w:rFonts w:ascii="Times New Roman" w:eastAsia="Times New Roman" w:hAnsi="Times New Roman" w:cs="Times New Roman"/>
          <w:sz w:val="24"/>
          <w:szCs w:val="24"/>
          <w:lang w:eastAsia="hr-HR"/>
        </w:rPr>
        <w:t>roka</w:t>
      </w:r>
      <w:r w:rsidRPr="00807F84">
        <w:rPr>
          <w:rFonts w:ascii="Times New Roman" w:eastAsia="Times New Roman" w:hAnsi="Times New Roman" w:cs="Times New Roman"/>
          <w:sz w:val="24"/>
          <w:szCs w:val="24"/>
          <w:lang w:eastAsia="hr-HR"/>
        </w:rPr>
        <w:t xml:space="preserve">, privremena zaštita može se automatski, bez donošenja nove odluke Vlade </w:t>
      </w:r>
      <w:r w:rsidR="00F60EC2" w:rsidRPr="00807F84">
        <w:rPr>
          <w:rFonts w:ascii="Times New Roman" w:eastAsia="Times New Roman" w:hAnsi="Times New Roman" w:cs="Times New Roman"/>
          <w:sz w:val="24"/>
          <w:szCs w:val="24"/>
          <w:lang w:eastAsia="hr-HR"/>
        </w:rPr>
        <w:t xml:space="preserve">Republike Hrvatske </w:t>
      </w:r>
      <w:r w:rsidRPr="00807F84">
        <w:rPr>
          <w:rFonts w:ascii="Times New Roman" w:eastAsia="Times New Roman" w:hAnsi="Times New Roman" w:cs="Times New Roman"/>
          <w:sz w:val="24"/>
          <w:szCs w:val="24"/>
          <w:lang w:eastAsia="hr-HR"/>
        </w:rPr>
        <w:t>produljiti za šest mjeseci, odnosno najduže do godine dana</w:t>
      </w:r>
      <w:r w:rsidR="00004D65" w:rsidRPr="00807F84">
        <w:rPr>
          <w:rFonts w:ascii="Times New Roman" w:eastAsia="Times New Roman" w:hAnsi="Times New Roman" w:cs="Times New Roman"/>
          <w:sz w:val="24"/>
          <w:szCs w:val="24"/>
          <w:lang w:eastAsia="hr-HR"/>
        </w:rPr>
        <w:t>, ovisno o sigurnosnoj situaciji u zemlji iz koje dolaze raseljene osobe.</w:t>
      </w:r>
      <w:r w:rsidRPr="00807F84">
        <w:rPr>
          <w:rFonts w:ascii="Times New Roman" w:eastAsia="Times New Roman" w:hAnsi="Times New Roman" w:cs="Times New Roman"/>
          <w:sz w:val="24"/>
          <w:szCs w:val="24"/>
          <w:lang w:eastAsia="hr-HR"/>
        </w:rPr>
        <w:t xml:space="preserve"> </w:t>
      </w:r>
    </w:p>
    <w:p w14:paraId="5752DF3C" w14:textId="77777777" w:rsidR="00D94562" w:rsidRPr="00807F84" w:rsidRDefault="00D94562" w:rsidP="00996D06">
      <w:pPr>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Ovim člankom mijenja</w:t>
      </w:r>
      <w:r w:rsidR="009541B9" w:rsidRPr="00807F84">
        <w:rPr>
          <w:rFonts w:ascii="Times New Roman" w:eastAsia="Times New Roman" w:hAnsi="Times New Roman" w:cs="Times New Roman"/>
          <w:sz w:val="24"/>
          <w:szCs w:val="24"/>
          <w:lang w:eastAsia="hr-HR"/>
        </w:rPr>
        <w:t xml:space="preserve"> se</w:t>
      </w:r>
      <w:r w:rsidRPr="00807F84">
        <w:rPr>
          <w:rFonts w:ascii="Times New Roman" w:eastAsia="Times New Roman" w:hAnsi="Times New Roman" w:cs="Times New Roman"/>
          <w:sz w:val="24"/>
          <w:szCs w:val="24"/>
          <w:lang w:eastAsia="hr-HR"/>
        </w:rPr>
        <w:t xml:space="preserve"> članak 79. važećeg Zakona kako bi se omogućilo donošenje nove Odluke Vlade Republike Hrvatske o produljenju privremene zaštite za raseljene osobe iz Ukrajine do 4. ožujka 2026. ili dok god postoji potreba.</w:t>
      </w:r>
      <w:r w:rsidR="00F54B0B" w:rsidRPr="00807F84">
        <w:rPr>
          <w:rFonts w:ascii="Times New Roman" w:eastAsia="Times New Roman" w:hAnsi="Times New Roman" w:cs="Times New Roman"/>
          <w:sz w:val="24"/>
          <w:szCs w:val="24"/>
          <w:lang w:eastAsia="hr-HR"/>
        </w:rPr>
        <w:t xml:space="preserve"> </w:t>
      </w:r>
    </w:p>
    <w:p w14:paraId="214AF83C" w14:textId="77777777" w:rsidR="002A361E" w:rsidRPr="00807F84" w:rsidRDefault="002A361E" w:rsidP="00996D06">
      <w:pPr>
        <w:spacing w:after="0" w:line="240" w:lineRule="auto"/>
        <w:jc w:val="both"/>
        <w:rPr>
          <w:rFonts w:ascii="Times New Roman" w:eastAsia="Times New Roman" w:hAnsi="Times New Roman" w:cs="Times New Roman"/>
          <w:sz w:val="24"/>
          <w:szCs w:val="24"/>
          <w:lang w:eastAsia="hr-HR"/>
        </w:rPr>
      </w:pPr>
    </w:p>
    <w:p w14:paraId="5421DDCD" w14:textId="77777777" w:rsidR="008E1D08" w:rsidRPr="00807F84" w:rsidRDefault="00502064" w:rsidP="00996D06">
      <w:pPr>
        <w:tabs>
          <w:tab w:val="left" w:pos="3836"/>
        </w:tabs>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Č</w:t>
      </w:r>
      <w:r w:rsidR="00E57F98" w:rsidRPr="00807F84">
        <w:rPr>
          <w:rFonts w:ascii="Times New Roman" w:eastAsia="Times New Roman" w:hAnsi="Times New Roman" w:cs="Times New Roman"/>
          <w:b/>
          <w:sz w:val="24"/>
          <w:szCs w:val="24"/>
          <w:lang w:eastAsia="hr-HR"/>
        </w:rPr>
        <w:t xml:space="preserve">lanak </w:t>
      </w:r>
      <w:r w:rsidR="00F15508" w:rsidRPr="00807F84">
        <w:rPr>
          <w:rFonts w:ascii="Times New Roman" w:eastAsia="Times New Roman" w:hAnsi="Times New Roman" w:cs="Times New Roman"/>
          <w:b/>
          <w:sz w:val="24"/>
          <w:szCs w:val="24"/>
          <w:lang w:eastAsia="hr-HR"/>
        </w:rPr>
        <w:t>7</w:t>
      </w:r>
      <w:r w:rsidR="00CA2B79" w:rsidRPr="00807F84">
        <w:rPr>
          <w:rFonts w:ascii="Times New Roman" w:eastAsia="Times New Roman" w:hAnsi="Times New Roman" w:cs="Times New Roman"/>
          <w:b/>
          <w:sz w:val="24"/>
          <w:szCs w:val="24"/>
          <w:lang w:eastAsia="hr-HR"/>
        </w:rPr>
        <w:t>.</w:t>
      </w:r>
    </w:p>
    <w:p w14:paraId="3246F0AB" w14:textId="77777777" w:rsidR="00D94562" w:rsidRPr="00807F84" w:rsidRDefault="00D94562" w:rsidP="00996D06">
      <w:pPr>
        <w:tabs>
          <w:tab w:val="left" w:pos="567"/>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Ovim člankom </w:t>
      </w:r>
      <w:r w:rsidR="009541B9" w:rsidRPr="00807F84">
        <w:rPr>
          <w:rFonts w:ascii="Times New Roman" w:eastAsia="Times New Roman" w:hAnsi="Times New Roman" w:cs="Times New Roman"/>
          <w:sz w:val="24"/>
          <w:szCs w:val="24"/>
          <w:lang w:eastAsia="hr-HR"/>
        </w:rPr>
        <w:t xml:space="preserve">nomotehnički </w:t>
      </w:r>
      <w:r w:rsidR="00546814" w:rsidRPr="00807F84">
        <w:rPr>
          <w:rFonts w:ascii="Times New Roman" w:eastAsia="Times New Roman" w:hAnsi="Times New Roman" w:cs="Times New Roman"/>
          <w:sz w:val="24"/>
          <w:szCs w:val="24"/>
          <w:lang w:eastAsia="hr-HR"/>
        </w:rPr>
        <w:t xml:space="preserve">se </w:t>
      </w:r>
      <w:r w:rsidR="009541B9" w:rsidRPr="00807F84">
        <w:rPr>
          <w:rFonts w:ascii="Times New Roman" w:eastAsia="Times New Roman" w:hAnsi="Times New Roman" w:cs="Times New Roman"/>
          <w:sz w:val="24"/>
          <w:szCs w:val="24"/>
          <w:lang w:eastAsia="hr-HR"/>
        </w:rPr>
        <w:t xml:space="preserve">usklađuje </w:t>
      </w:r>
      <w:r w:rsidRPr="00807F84">
        <w:rPr>
          <w:rFonts w:ascii="Times New Roman" w:eastAsia="Times New Roman" w:hAnsi="Times New Roman" w:cs="Times New Roman"/>
          <w:sz w:val="24"/>
          <w:szCs w:val="24"/>
          <w:lang w:eastAsia="hr-HR"/>
        </w:rPr>
        <w:t>član</w:t>
      </w:r>
      <w:r w:rsidR="009541B9" w:rsidRPr="00807F84">
        <w:rPr>
          <w:rFonts w:ascii="Times New Roman" w:eastAsia="Times New Roman" w:hAnsi="Times New Roman" w:cs="Times New Roman"/>
          <w:sz w:val="24"/>
          <w:szCs w:val="24"/>
          <w:lang w:eastAsia="hr-HR"/>
        </w:rPr>
        <w:t>a</w:t>
      </w:r>
      <w:r w:rsidRPr="00807F84">
        <w:rPr>
          <w:rFonts w:ascii="Times New Roman" w:eastAsia="Times New Roman" w:hAnsi="Times New Roman" w:cs="Times New Roman"/>
          <w:sz w:val="24"/>
          <w:szCs w:val="24"/>
          <w:lang w:eastAsia="hr-HR"/>
        </w:rPr>
        <w:t xml:space="preserve">k 85. </w:t>
      </w:r>
      <w:r w:rsidR="009541B9" w:rsidRPr="00807F84">
        <w:rPr>
          <w:rFonts w:ascii="Times New Roman" w:eastAsia="Times New Roman" w:hAnsi="Times New Roman" w:cs="Times New Roman"/>
          <w:sz w:val="24"/>
          <w:szCs w:val="24"/>
          <w:lang w:eastAsia="hr-HR"/>
        </w:rPr>
        <w:t xml:space="preserve">s izmjenama u </w:t>
      </w:r>
      <w:r w:rsidRPr="00807F84">
        <w:rPr>
          <w:rFonts w:ascii="Times New Roman" w:eastAsia="Times New Roman" w:hAnsi="Times New Roman" w:cs="Times New Roman"/>
          <w:sz w:val="24"/>
          <w:szCs w:val="24"/>
          <w:lang w:eastAsia="hr-HR"/>
        </w:rPr>
        <w:t>člank</w:t>
      </w:r>
      <w:r w:rsidR="009541B9" w:rsidRPr="00807F84">
        <w:rPr>
          <w:rFonts w:ascii="Times New Roman" w:eastAsia="Times New Roman" w:hAnsi="Times New Roman" w:cs="Times New Roman"/>
          <w:sz w:val="24"/>
          <w:szCs w:val="24"/>
          <w:lang w:eastAsia="hr-HR"/>
        </w:rPr>
        <w:t>u</w:t>
      </w:r>
      <w:r w:rsidRPr="00807F84">
        <w:rPr>
          <w:rFonts w:ascii="Times New Roman" w:eastAsia="Times New Roman" w:hAnsi="Times New Roman" w:cs="Times New Roman"/>
          <w:sz w:val="24"/>
          <w:szCs w:val="24"/>
          <w:lang w:eastAsia="hr-HR"/>
        </w:rPr>
        <w:t xml:space="preserve"> 79.</w:t>
      </w:r>
      <w:r w:rsidR="009541B9" w:rsidRPr="00807F84">
        <w:rPr>
          <w:rFonts w:ascii="Times New Roman" w:eastAsia="Times New Roman" w:hAnsi="Times New Roman" w:cs="Times New Roman"/>
          <w:sz w:val="24"/>
          <w:szCs w:val="24"/>
          <w:lang w:eastAsia="hr-HR"/>
        </w:rPr>
        <w:t xml:space="preserve"> Zakona</w:t>
      </w:r>
      <w:r w:rsidRPr="00807F84">
        <w:rPr>
          <w:rFonts w:ascii="Times New Roman" w:eastAsia="Times New Roman" w:hAnsi="Times New Roman" w:cs="Times New Roman"/>
          <w:sz w:val="24"/>
          <w:szCs w:val="24"/>
          <w:lang w:eastAsia="hr-HR"/>
        </w:rPr>
        <w:t xml:space="preserve"> </w:t>
      </w:r>
    </w:p>
    <w:p w14:paraId="668B98E0" w14:textId="77777777" w:rsidR="002A361E" w:rsidRPr="00807F84" w:rsidRDefault="002A361E" w:rsidP="00996D06">
      <w:pPr>
        <w:tabs>
          <w:tab w:val="left" w:pos="567"/>
        </w:tabs>
        <w:spacing w:after="0" w:line="240" w:lineRule="auto"/>
        <w:jc w:val="both"/>
        <w:rPr>
          <w:rFonts w:ascii="Times New Roman" w:eastAsia="Times New Roman" w:hAnsi="Times New Roman" w:cs="Times New Roman"/>
          <w:sz w:val="24"/>
          <w:szCs w:val="24"/>
          <w:lang w:eastAsia="hr-HR"/>
        </w:rPr>
      </w:pPr>
    </w:p>
    <w:p w14:paraId="1474B187" w14:textId="77777777" w:rsidR="00824A6E" w:rsidRPr="00807F84" w:rsidRDefault="00502064" w:rsidP="00996D06">
      <w:pPr>
        <w:tabs>
          <w:tab w:val="left" w:pos="3836"/>
        </w:tabs>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Č</w:t>
      </w:r>
      <w:r w:rsidR="00423613" w:rsidRPr="00807F84">
        <w:rPr>
          <w:rFonts w:ascii="Times New Roman" w:eastAsia="Times New Roman" w:hAnsi="Times New Roman" w:cs="Times New Roman"/>
          <w:b/>
          <w:sz w:val="24"/>
          <w:szCs w:val="24"/>
          <w:lang w:eastAsia="hr-HR"/>
        </w:rPr>
        <w:t xml:space="preserve">lanak </w:t>
      </w:r>
      <w:r w:rsidR="009541B9" w:rsidRPr="00807F84">
        <w:rPr>
          <w:rFonts w:ascii="Times New Roman" w:eastAsia="Times New Roman" w:hAnsi="Times New Roman" w:cs="Times New Roman"/>
          <w:b/>
          <w:sz w:val="24"/>
          <w:szCs w:val="24"/>
          <w:lang w:eastAsia="hr-HR"/>
        </w:rPr>
        <w:t>8</w:t>
      </w:r>
      <w:r w:rsidR="00423613" w:rsidRPr="00807F84">
        <w:rPr>
          <w:rFonts w:ascii="Times New Roman" w:eastAsia="Times New Roman" w:hAnsi="Times New Roman" w:cs="Times New Roman"/>
          <w:b/>
          <w:sz w:val="24"/>
          <w:szCs w:val="24"/>
          <w:lang w:eastAsia="hr-HR"/>
        </w:rPr>
        <w:t>.</w:t>
      </w:r>
    </w:p>
    <w:p w14:paraId="5BCB4DF3" w14:textId="77777777" w:rsidR="002808EA" w:rsidRPr="00807F84" w:rsidRDefault="009541B9" w:rsidP="00996D06">
      <w:pPr>
        <w:spacing w:after="0" w:line="240" w:lineRule="auto"/>
        <w:jc w:val="both"/>
        <w:rPr>
          <w:rFonts w:ascii="Times New Roman" w:eastAsia="Times New Roman" w:hAnsi="Times New Roman" w:cs="Times New Roman"/>
          <w:sz w:val="24"/>
          <w:szCs w:val="24"/>
        </w:rPr>
      </w:pPr>
      <w:r w:rsidRPr="00807F84">
        <w:rPr>
          <w:rFonts w:ascii="Times New Roman" w:eastAsia="Times New Roman" w:hAnsi="Times New Roman" w:cs="Times New Roman"/>
          <w:sz w:val="24"/>
          <w:szCs w:val="24"/>
        </w:rPr>
        <w:t xml:space="preserve">Propisuje </w:t>
      </w:r>
      <w:r w:rsidR="00824A6E" w:rsidRPr="00807F84">
        <w:rPr>
          <w:rFonts w:ascii="Times New Roman" w:eastAsia="Times New Roman" w:hAnsi="Times New Roman" w:cs="Times New Roman"/>
          <w:sz w:val="24"/>
          <w:szCs w:val="24"/>
        </w:rPr>
        <w:t xml:space="preserve">se da će Vlada Republike Hrvatske do </w:t>
      </w:r>
      <w:r w:rsidR="006539CA" w:rsidRPr="00807F84">
        <w:rPr>
          <w:rFonts w:ascii="Times New Roman" w:eastAsia="Times New Roman" w:hAnsi="Times New Roman" w:cs="Times New Roman"/>
          <w:sz w:val="24"/>
          <w:szCs w:val="24"/>
        </w:rPr>
        <w:t>12</w:t>
      </w:r>
      <w:r w:rsidR="00824A6E" w:rsidRPr="00807F84">
        <w:rPr>
          <w:rFonts w:ascii="Times New Roman" w:eastAsia="Times New Roman" w:hAnsi="Times New Roman" w:cs="Times New Roman"/>
          <w:sz w:val="24"/>
          <w:szCs w:val="24"/>
        </w:rPr>
        <w:t xml:space="preserve">. </w:t>
      </w:r>
      <w:r w:rsidR="006539CA" w:rsidRPr="00807F84">
        <w:rPr>
          <w:rFonts w:ascii="Times New Roman" w:eastAsia="Times New Roman" w:hAnsi="Times New Roman" w:cs="Times New Roman"/>
          <w:sz w:val="24"/>
          <w:szCs w:val="24"/>
        </w:rPr>
        <w:t>lipnja</w:t>
      </w:r>
      <w:r w:rsidR="00824A6E" w:rsidRPr="00807F84">
        <w:rPr>
          <w:rFonts w:ascii="Times New Roman" w:eastAsia="Times New Roman" w:hAnsi="Times New Roman" w:cs="Times New Roman"/>
          <w:sz w:val="24"/>
          <w:szCs w:val="24"/>
        </w:rPr>
        <w:t xml:space="preserve"> 202</w:t>
      </w:r>
      <w:r w:rsidR="006539CA" w:rsidRPr="00807F84">
        <w:rPr>
          <w:rFonts w:ascii="Times New Roman" w:eastAsia="Times New Roman" w:hAnsi="Times New Roman" w:cs="Times New Roman"/>
          <w:sz w:val="24"/>
          <w:szCs w:val="24"/>
        </w:rPr>
        <w:t>5</w:t>
      </w:r>
      <w:r w:rsidR="00824A6E" w:rsidRPr="00807F84">
        <w:rPr>
          <w:rFonts w:ascii="Times New Roman" w:eastAsia="Times New Roman" w:hAnsi="Times New Roman" w:cs="Times New Roman"/>
          <w:sz w:val="24"/>
          <w:szCs w:val="24"/>
        </w:rPr>
        <w:t>.</w:t>
      </w:r>
      <w:r w:rsidR="006539CA" w:rsidRPr="00807F84">
        <w:rPr>
          <w:rFonts w:ascii="Times New Roman" w:eastAsia="Times New Roman" w:hAnsi="Times New Roman" w:cs="Times New Roman"/>
          <w:sz w:val="24"/>
          <w:szCs w:val="24"/>
        </w:rPr>
        <w:t xml:space="preserve"> na prijedlog Ministarstva </w:t>
      </w:r>
      <w:r w:rsidR="00824A6E" w:rsidRPr="00807F84">
        <w:rPr>
          <w:rFonts w:ascii="Times New Roman" w:eastAsia="Times New Roman" w:hAnsi="Times New Roman" w:cs="Times New Roman"/>
          <w:sz w:val="24"/>
          <w:szCs w:val="24"/>
        </w:rPr>
        <w:t xml:space="preserve">donijeti </w:t>
      </w:r>
      <w:r w:rsidR="006539CA" w:rsidRPr="00807F84">
        <w:rPr>
          <w:rFonts w:ascii="Times New Roman" w:eastAsia="Times New Roman" w:hAnsi="Times New Roman" w:cs="Times New Roman"/>
          <w:sz w:val="24"/>
          <w:szCs w:val="24"/>
        </w:rPr>
        <w:t xml:space="preserve">akt iz članka </w:t>
      </w:r>
      <w:r w:rsidR="002641DD" w:rsidRPr="00807F84">
        <w:rPr>
          <w:rFonts w:ascii="Times New Roman" w:eastAsia="Times New Roman" w:hAnsi="Times New Roman" w:cs="Times New Roman"/>
          <w:sz w:val="24"/>
          <w:szCs w:val="24"/>
        </w:rPr>
        <w:t>4</w:t>
      </w:r>
      <w:r w:rsidR="006539CA" w:rsidRPr="00807F84">
        <w:rPr>
          <w:rFonts w:ascii="Times New Roman" w:eastAsia="Times New Roman" w:hAnsi="Times New Roman" w:cs="Times New Roman"/>
          <w:sz w:val="24"/>
          <w:szCs w:val="24"/>
        </w:rPr>
        <w:t>. ovoga Zakona.</w:t>
      </w:r>
      <w:r w:rsidR="00F34ABF" w:rsidRPr="00807F84">
        <w:rPr>
          <w:rFonts w:ascii="Times New Roman" w:eastAsia="Times New Roman" w:hAnsi="Times New Roman" w:cs="Times New Roman"/>
          <w:sz w:val="24"/>
          <w:szCs w:val="24"/>
        </w:rPr>
        <w:t xml:space="preserve"> Navedeni rok za donošenje nacionalnog akta strateškog planiranja proizlazi iz članka 7. stavka 3. Uredbe (EU) 2024/1351 Europskog parlamenta i Vijeća od 14. svibnja 2024. o upravljanju azilom i migracijama, izmjeni uredbi (EU) 2021/1147 i (EU) 2021/1060 i stavljanju izvan snage Uredbe (EU) br. 604/2013 (SL L, 2024/1351, 22.5.2024.)</w:t>
      </w:r>
      <w:r w:rsidR="000F0F89" w:rsidRPr="00807F84">
        <w:rPr>
          <w:rFonts w:ascii="Times New Roman" w:eastAsia="Times New Roman" w:hAnsi="Times New Roman" w:cs="Times New Roman"/>
          <w:sz w:val="24"/>
          <w:szCs w:val="24"/>
        </w:rPr>
        <w:t>,</w:t>
      </w:r>
      <w:r w:rsidR="00E65E21" w:rsidRPr="00807F84">
        <w:rPr>
          <w:rFonts w:ascii="Times New Roman" w:eastAsia="Times New Roman" w:hAnsi="Times New Roman" w:cs="Times New Roman"/>
          <w:sz w:val="24"/>
          <w:szCs w:val="24"/>
        </w:rPr>
        <w:t xml:space="preserve"> kojim je propisano da države članice dostavljaju Komisiji svoje nacionalne strategije upravljanja azilom i migracijama šest mjeseci prije donošenja strategije navedene u članku 8.</w:t>
      </w:r>
      <w:r w:rsidR="002808EA" w:rsidRPr="00807F84">
        <w:rPr>
          <w:rFonts w:ascii="Times New Roman" w:eastAsia="Times New Roman" w:hAnsi="Times New Roman" w:cs="Times New Roman"/>
          <w:sz w:val="24"/>
          <w:szCs w:val="24"/>
        </w:rPr>
        <w:t xml:space="preserve"> Uredbe. </w:t>
      </w:r>
    </w:p>
    <w:p w14:paraId="217A4F2D" w14:textId="77777777" w:rsidR="00824A6E" w:rsidRPr="00807F84" w:rsidRDefault="002808EA" w:rsidP="00996D06">
      <w:pPr>
        <w:spacing w:after="0" w:line="240" w:lineRule="auto"/>
        <w:jc w:val="both"/>
        <w:rPr>
          <w:rFonts w:ascii="Times New Roman" w:eastAsia="Times New Roman" w:hAnsi="Times New Roman" w:cs="Times New Roman"/>
          <w:sz w:val="24"/>
          <w:szCs w:val="24"/>
        </w:rPr>
      </w:pPr>
      <w:r w:rsidRPr="00807F84">
        <w:rPr>
          <w:rFonts w:ascii="Times New Roman" w:eastAsia="Times New Roman" w:hAnsi="Times New Roman" w:cs="Times New Roman"/>
          <w:sz w:val="24"/>
          <w:szCs w:val="24"/>
        </w:rPr>
        <w:t>Č</w:t>
      </w:r>
      <w:r w:rsidR="00E65E21" w:rsidRPr="00807F84">
        <w:rPr>
          <w:rFonts w:ascii="Times New Roman" w:eastAsia="Times New Roman" w:hAnsi="Times New Roman" w:cs="Times New Roman"/>
          <w:sz w:val="24"/>
          <w:szCs w:val="24"/>
        </w:rPr>
        <w:t xml:space="preserve">lankom 8. </w:t>
      </w:r>
      <w:r w:rsidRPr="00807F84">
        <w:rPr>
          <w:rFonts w:ascii="Times New Roman" w:eastAsia="Times New Roman" w:hAnsi="Times New Roman" w:cs="Times New Roman"/>
          <w:sz w:val="24"/>
          <w:szCs w:val="24"/>
        </w:rPr>
        <w:t xml:space="preserve">navedene Uredbe </w:t>
      </w:r>
      <w:r w:rsidR="00E65E21" w:rsidRPr="00807F84">
        <w:rPr>
          <w:rFonts w:ascii="Times New Roman" w:eastAsia="Times New Roman" w:hAnsi="Times New Roman" w:cs="Times New Roman"/>
          <w:sz w:val="24"/>
          <w:szCs w:val="24"/>
        </w:rPr>
        <w:t>propisano da Komisija, na temelju nacionalnih strategija iz članka 7. sastavlja petogodišnju europsku strategiju upravljanja azilom i migracijama, a prvu strategiju donosi do 12. prosinca 2025., a nakon toga svakih pet godina.</w:t>
      </w:r>
      <w:r w:rsidR="00F34ABF" w:rsidRPr="00807F84">
        <w:rPr>
          <w:rFonts w:ascii="Times New Roman" w:eastAsia="Times New Roman" w:hAnsi="Times New Roman" w:cs="Times New Roman"/>
          <w:sz w:val="24"/>
          <w:szCs w:val="24"/>
        </w:rPr>
        <w:t xml:space="preserve"> </w:t>
      </w:r>
    </w:p>
    <w:p w14:paraId="6C3C3A66" w14:textId="77777777" w:rsidR="006539CA" w:rsidRPr="00807F84" w:rsidRDefault="006539CA" w:rsidP="00996D06">
      <w:pPr>
        <w:spacing w:after="0" w:line="240" w:lineRule="auto"/>
        <w:jc w:val="both"/>
        <w:rPr>
          <w:rFonts w:ascii="Times New Roman" w:eastAsia="Times New Roman" w:hAnsi="Times New Roman" w:cs="Times New Roman"/>
          <w:sz w:val="24"/>
          <w:szCs w:val="24"/>
        </w:rPr>
      </w:pPr>
    </w:p>
    <w:p w14:paraId="5D995F14" w14:textId="77777777" w:rsidR="00824A6E" w:rsidRPr="00807F84" w:rsidRDefault="006539CA" w:rsidP="00996D06">
      <w:pPr>
        <w:tabs>
          <w:tab w:val="left" w:pos="3836"/>
        </w:tabs>
        <w:spacing w:after="0" w:line="240" w:lineRule="auto"/>
        <w:jc w:val="both"/>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t xml:space="preserve">Članak </w:t>
      </w:r>
      <w:r w:rsidR="009541B9" w:rsidRPr="00807F84">
        <w:rPr>
          <w:rFonts w:ascii="Times New Roman" w:eastAsia="Times New Roman" w:hAnsi="Times New Roman" w:cs="Times New Roman"/>
          <w:b/>
          <w:sz w:val="24"/>
          <w:szCs w:val="24"/>
          <w:lang w:eastAsia="hr-HR"/>
        </w:rPr>
        <w:t>9</w:t>
      </w:r>
      <w:r w:rsidRPr="00807F84">
        <w:rPr>
          <w:rFonts w:ascii="Times New Roman" w:eastAsia="Times New Roman" w:hAnsi="Times New Roman" w:cs="Times New Roman"/>
          <w:b/>
          <w:sz w:val="24"/>
          <w:szCs w:val="24"/>
          <w:lang w:eastAsia="hr-HR"/>
        </w:rPr>
        <w:t>.</w:t>
      </w:r>
    </w:p>
    <w:p w14:paraId="5FE15E33" w14:textId="77777777" w:rsidR="00502064" w:rsidRPr="00807F84" w:rsidRDefault="00502064" w:rsidP="000F0F89">
      <w:pPr>
        <w:autoSpaceDE w:val="0"/>
        <w:autoSpaceDN w:val="0"/>
        <w:adjustRightInd w:val="0"/>
        <w:spacing w:after="0" w:line="240" w:lineRule="auto"/>
        <w:jc w:val="both"/>
        <w:rPr>
          <w:rFonts w:ascii="Times New Roman" w:eastAsia="Calibri" w:hAnsi="Times New Roman" w:cs="Times New Roman"/>
          <w:bCs/>
          <w:sz w:val="24"/>
          <w:szCs w:val="24"/>
        </w:rPr>
      </w:pPr>
      <w:r w:rsidRPr="00807F84">
        <w:rPr>
          <w:rFonts w:ascii="Times New Roman" w:eastAsia="Calibri" w:hAnsi="Times New Roman" w:cs="Times New Roman"/>
          <w:bCs/>
          <w:sz w:val="24"/>
          <w:szCs w:val="24"/>
        </w:rPr>
        <w:t xml:space="preserve">Propisuje se stupanje na snagu ovoga Zakona. </w:t>
      </w:r>
    </w:p>
    <w:p w14:paraId="63E7C5DC" w14:textId="77777777" w:rsidR="00F85A6E" w:rsidRPr="00807F84" w:rsidRDefault="00F85A6E">
      <w:pPr>
        <w:spacing w:after="160" w:line="259" w:lineRule="auto"/>
        <w:rPr>
          <w:rFonts w:ascii="Times New Roman" w:eastAsia="Times New Roman" w:hAnsi="Times New Roman" w:cs="Times New Roman"/>
          <w:b/>
          <w:sz w:val="24"/>
          <w:szCs w:val="24"/>
          <w:lang w:eastAsia="hr-HR"/>
        </w:rPr>
      </w:pPr>
      <w:r w:rsidRPr="00807F84">
        <w:rPr>
          <w:rFonts w:ascii="Times New Roman" w:eastAsia="Times New Roman" w:hAnsi="Times New Roman" w:cs="Times New Roman"/>
          <w:b/>
          <w:sz w:val="24"/>
          <w:szCs w:val="24"/>
          <w:lang w:eastAsia="hr-HR"/>
        </w:rPr>
        <w:br w:type="page"/>
      </w:r>
    </w:p>
    <w:p w14:paraId="4D9E6203" w14:textId="77777777" w:rsidR="00646C6A" w:rsidRPr="00807F84" w:rsidRDefault="00646C6A" w:rsidP="00996D06">
      <w:pPr>
        <w:tabs>
          <w:tab w:val="left" w:pos="3836"/>
        </w:tabs>
        <w:spacing w:after="0" w:line="240" w:lineRule="auto"/>
        <w:jc w:val="center"/>
        <w:rPr>
          <w:rFonts w:ascii="Times New Roman" w:eastAsia="Times New Roman" w:hAnsi="Times New Roman" w:cs="Times New Roman"/>
          <w:b/>
          <w:sz w:val="24"/>
          <w:szCs w:val="24"/>
          <w:lang w:eastAsia="hr-HR"/>
        </w:rPr>
      </w:pPr>
    </w:p>
    <w:p w14:paraId="5022E5CE" w14:textId="77777777" w:rsidR="00CB00C3" w:rsidRPr="00807F84" w:rsidRDefault="00CB00C3" w:rsidP="00996D06">
      <w:pPr>
        <w:tabs>
          <w:tab w:val="left" w:pos="3836"/>
        </w:tabs>
        <w:spacing w:after="0" w:line="240" w:lineRule="auto"/>
        <w:jc w:val="center"/>
        <w:rPr>
          <w:rFonts w:ascii="Times New Roman" w:eastAsia="Times New Roman" w:hAnsi="Times New Roman" w:cs="Times New Roman"/>
          <w:b/>
          <w:sz w:val="24"/>
          <w:szCs w:val="24"/>
          <w:lang w:eastAsia="hr-HR"/>
        </w:rPr>
      </w:pPr>
    </w:p>
    <w:p w14:paraId="65D6EC12" w14:textId="77777777" w:rsidR="00CB00C3" w:rsidRPr="00807F84" w:rsidRDefault="00F85A6E" w:rsidP="00CB00C3">
      <w:pPr>
        <w:spacing w:after="0" w:line="240" w:lineRule="auto"/>
        <w:jc w:val="center"/>
        <w:rPr>
          <w:rFonts w:ascii="Times New Roman" w:eastAsia="Calibri" w:hAnsi="Times New Roman" w:cs="Times New Roman"/>
          <w:b/>
          <w:sz w:val="24"/>
          <w:szCs w:val="24"/>
        </w:rPr>
      </w:pPr>
      <w:r w:rsidRPr="00807F84">
        <w:rPr>
          <w:rFonts w:ascii="Times New Roman" w:eastAsia="Calibri" w:hAnsi="Times New Roman" w:cs="Times New Roman"/>
          <w:b/>
          <w:sz w:val="24"/>
          <w:szCs w:val="24"/>
        </w:rPr>
        <w:t>TEKST ODREDBI VAŽEĆEG ZAKONA KOJE SE</w:t>
      </w:r>
    </w:p>
    <w:p w14:paraId="012B5F63" w14:textId="77777777" w:rsidR="00607DEF" w:rsidRPr="00807F84" w:rsidRDefault="00F85A6E" w:rsidP="00CB00C3">
      <w:pPr>
        <w:spacing w:after="0" w:line="240" w:lineRule="auto"/>
        <w:jc w:val="center"/>
        <w:rPr>
          <w:rFonts w:ascii="Times New Roman" w:eastAsia="Calibri" w:hAnsi="Times New Roman" w:cs="Times New Roman"/>
          <w:b/>
          <w:sz w:val="24"/>
          <w:szCs w:val="24"/>
        </w:rPr>
      </w:pPr>
      <w:r w:rsidRPr="00807F84">
        <w:rPr>
          <w:rFonts w:ascii="Times New Roman" w:eastAsia="Calibri" w:hAnsi="Times New Roman" w:cs="Times New Roman"/>
          <w:b/>
          <w:sz w:val="24"/>
          <w:szCs w:val="24"/>
        </w:rPr>
        <w:t>MIJENJAJU ILI DOPUNJUJU</w:t>
      </w:r>
    </w:p>
    <w:p w14:paraId="77F6FB34" w14:textId="77777777" w:rsidR="00607DEF" w:rsidRPr="00807F84" w:rsidRDefault="00607DEF"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590FFA78" w14:textId="77777777" w:rsidR="00CB00C3" w:rsidRPr="00807F84" w:rsidRDefault="00CB00C3"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5508A748" w14:textId="77777777" w:rsidR="006F5EB4" w:rsidRPr="00807F84" w:rsidRDefault="006F5EB4" w:rsidP="00996D06">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Članak 2.</w:t>
      </w:r>
    </w:p>
    <w:p w14:paraId="48065F41" w14:textId="77777777" w:rsidR="00F85A6E" w:rsidRPr="00807F84" w:rsidRDefault="00F85A6E"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3781223F"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 Ovim se Zakonom u pravni poredak Republike Hrvatske prenose sljedeće direktive Europske unije:</w:t>
      </w:r>
    </w:p>
    <w:p w14:paraId="700B985C"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07E0FA96"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5CF9F507"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Direktiva Vijeća 2003/86/EZ od 22. rujna 2003. o pravu na spajanje obitelji, (SL L 251, 3. 10. 2003.)</w:t>
      </w:r>
    </w:p>
    <w:p w14:paraId="7C39F1A5"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(preinačena), (SL L 337, 20. 12. 2011.)</w:t>
      </w:r>
    </w:p>
    <w:p w14:paraId="55F83A8E"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Direktiva 2013/32/EU Europskog parlamenta i Vijeća od 26. lipnja 2013. o zajedničkim postupcima za priznavanje i oduzimanje međunarodne zaštite (preinačena), (SL L 180, 29. 6. 2013.)</w:t>
      </w:r>
    </w:p>
    <w:p w14:paraId="2EEB3DEB"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Direktiva 2013/33/EU Europskog parlamenta i Vijeća od 26. lipnja 2013. o utvrđivanju standarda za prihvat podnositelja zahtjeva za međunarodnu zaštitu (preinačena), (SL L 180/96, 29. 6. 2013.).</w:t>
      </w:r>
    </w:p>
    <w:p w14:paraId="11B31C2B"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1F4C4F27"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 Ovim se Zakonom uređuje primjena sljedećih uredbi Europske unije:</w:t>
      </w:r>
    </w:p>
    <w:p w14:paraId="4D85411E"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0C1FED59"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hyperlink r:id="rId16" w:history="1">
        <w:r w:rsidRPr="00807F84">
          <w:rPr>
            <w:rStyle w:val="Hyperlink"/>
            <w:rFonts w:ascii="Times New Roman" w:eastAsia="Times New Roman" w:hAnsi="Times New Roman" w:cs="Times New Roman"/>
            <w:color w:val="auto"/>
            <w:sz w:val="24"/>
            <w:szCs w:val="24"/>
            <w:u w:val="none"/>
            <w:lang w:eastAsia="hr-HR"/>
          </w:rPr>
          <w:t>Uredba Komisije (EZ) br. 1560/2003</w:t>
        </w:r>
      </w:hyperlink>
      <w:r w:rsidRPr="00807F84">
        <w:rPr>
          <w:rFonts w:ascii="Times New Roman" w:eastAsia="Times New Roman" w:hAnsi="Times New Roman" w:cs="Times New Roman"/>
          <w:sz w:val="24"/>
          <w:szCs w:val="24"/>
          <w:lang w:eastAsia="hr-HR"/>
        </w:rPr>
        <w:t xml:space="preserve"> od 2. rujna 2003. o utvrđivanju detaljnih pravila za primjenu Uredbe Vijeća (EZ) br. 343/2003 o uvođenju kriterija i mehanizama za utvrđivanje države članice odgovorne za razmatranje zahtjeva za azil koji državljanin treće zemlje podnosi u jednoj od država članica, (SL L 222, 5.9.2003.)</w:t>
      </w:r>
    </w:p>
    <w:p w14:paraId="3FE133D1"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hyperlink r:id="rId17" w:history="1">
        <w:r w:rsidRPr="00807F84">
          <w:rPr>
            <w:rStyle w:val="Hyperlink"/>
            <w:rFonts w:ascii="Times New Roman" w:eastAsia="Times New Roman" w:hAnsi="Times New Roman" w:cs="Times New Roman"/>
            <w:color w:val="auto"/>
            <w:sz w:val="24"/>
            <w:szCs w:val="24"/>
            <w:u w:val="none"/>
            <w:lang w:eastAsia="hr-HR"/>
          </w:rPr>
          <w:t>Uredba (EU) br. 603/2013</w:t>
        </w:r>
      </w:hyperlink>
      <w:r w:rsidRPr="00807F84">
        <w:rPr>
          <w:rFonts w:ascii="Times New Roman" w:eastAsia="Times New Roman" w:hAnsi="Times New Roman" w:cs="Times New Roman"/>
          <w:sz w:val="24"/>
          <w:szCs w:val="24"/>
          <w:lang w:eastAsia="hr-HR"/>
        </w:rPr>
        <w:t xml:space="preserve"> Europskog parlamenta i Vijeća od 26. lipnja 2013. o uspostavi sustava »Eurodac« za usporedbu otisaka prstiju za učinkovitu primjenu Uredbe (EU) br. 604/2013 o utvrđivanju kriterija i mehanizama za određivanje države članice odgovorne za razmatranje zahtjeva za međunarodnu zaštitu koji je u jednoj od država članica podnio državljanin treće zemlje ili osoba bez državljanstva i o zahtjevima za usporedbu s podacima iz Eurodaca od strane tijela kaznenog progona država članica i Europola u svrhu kaznenog progona te o izmjeni Uredbe (EU) br. 1077/2011 o osnivanju Europske agencije za operativno upravljanje opsežnim informacijskim sustavima u području slobode, sigurnosti i pravde (preinaka), (SL L 180, 29.6.2013.)</w:t>
      </w:r>
    </w:p>
    <w:p w14:paraId="3D8DB384"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hyperlink r:id="rId18" w:history="1">
        <w:r w:rsidRPr="00807F84">
          <w:rPr>
            <w:rStyle w:val="Hyperlink"/>
            <w:rFonts w:ascii="Times New Roman" w:eastAsia="Times New Roman" w:hAnsi="Times New Roman" w:cs="Times New Roman"/>
            <w:color w:val="auto"/>
            <w:sz w:val="24"/>
            <w:szCs w:val="24"/>
            <w:u w:val="none"/>
            <w:lang w:eastAsia="hr-HR"/>
          </w:rPr>
          <w:t>Uredba (EU) br. 604/2013</w:t>
        </w:r>
      </w:hyperlink>
      <w:r w:rsidRPr="00807F84">
        <w:rPr>
          <w:rFonts w:ascii="Times New Roman" w:eastAsia="Times New Roman" w:hAnsi="Times New Roman" w:cs="Times New Roman"/>
          <w:sz w:val="24"/>
          <w:szCs w:val="24"/>
          <w:lang w:eastAsia="hr-HR"/>
        </w:rPr>
        <w:t xml:space="preserve"> Europskog parlamenta i Vijeća od 26. lipnja 2013. o utvrđivanju kriterija i mehanizama za određivanje države članice odgovorne za razmatranje zahtjeva za međunarodnu zaštitu koji je u jednoj od država članica podnio državljanin treće zemlje ili osoba bez državljanstva (preinaka), (SL L 180, 29.6.2013.)</w:t>
      </w:r>
    </w:p>
    <w:p w14:paraId="002C9996" w14:textId="77777777" w:rsidR="00CB00C3" w:rsidRPr="00807F84" w:rsidRDefault="00CB00C3"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p>
    <w:p w14:paraId="4A0CBFAC"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lastRenderedPageBreak/>
        <w:t xml:space="preserve">– </w:t>
      </w:r>
      <w:r w:rsidR="00F85A6E" w:rsidRPr="00807F84">
        <w:rPr>
          <w:rFonts w:ascii="Times New Roman" w:eastAsia="Times New Roman" w:hAnsi="Times New Roman" w:cs="Times New Roman"/>
          <w:sz w:val="24"/>
          <w:szCs w:val="24"/>
          <w:lang w:eastAsia="hr-HR"/>
        </w:rPr>
        <w:tab/>
      </w:r>
      <w:hyperlink r:id="rId19" w:history="1">
        <w:r w:rsidRPr="00807F84">
          <w:rPr>
            <w:rStyle w:val="Hyperlink"/>
            <w:rFonts w:ascii="Times New Roman" w:eastAsia="Times New Roman" w:hAnsi="Times New Roman" w:cs="Times New Roman"/>
            <w:color w:val="auto"/>
            <w:sz w:val="24"/>
            <w:szCs w:val="24"/>
            <w:u w:val="none"/>
            <w:lang w:eastAsia="hr-HR"/>
          </w:rPr>
          <w:t>Provedbena Uredba Komisije (EU) br. 118/2014</w:t>
        </w:r>
      </w:hyperlink>
      <w:r w:rsidRPr="00807F84">
        <w:rPr>
          <w:rFonts w:ascii="Times New Roman" w:eastAsia="Times New Roman" w:hAnsi="Times New Roman" w:cs="Times New Roman"/>
          <w:sz w:val="24"/>
          <w:szCs w:val="24"/>
          <w:lang w:eastAsia="hr-HR"/>
        </w:rPr>
        <w:t xml:space="preserve"> od 30. siječnja 2014. o izmjeni Uredbe (EZ) br. 1560/2003 o utvrđivanju detaljnih pravila za primjenu Uredbe Vijeća (EZ) br. 343/2003 o uvođenju kriterija i mehanizama za utvrđivanje države članice odgovorne za razmatranje zahtjeva za azil koji državljanin treće zemlje podnosi u jednoj od država članica, (SL L 39, 8.2.2014.)</w:t>
      </w:r>
    </w:p>
    <w:p w14:paraId="6621FB75" w14:textId="77777777" w:rsidR="006F5EB4" w:rsidRPr="00807F84" w:rsidRDefault="006F5EB4" w:rsidP="00F85A6E">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F85A6E" w:rsidRPr="00807F84">
        <w:rPr>
          <w:rFonts w:ascii="Times New Roman" w:eastAsia="Times New Roman" w:hAnsi="Times New Roman" w:cs="Times New Roman"/>
          <w:sz w:val="24"/>
          <w:szCs w:val="24"/>
          <w:lang w:eastAsia="hr-HR"/>
        </w:rPr>
        <w:tab/>
      </w:r>
      <w:hyperlink r:id="rId20" w:history="1">
        <w:r w:rsidRPr="00807F84">
          <w:rPr>
            <w:rStyle w:val="Hyperlink"/>
            <w:rFonts w:ascii="Times New Roman" w:eastAsia="Times New Roman" w:hAnsi="Times New Roman" w:cs="Times New Roman"/>
            <w:color w:val="auto"/>
            <w:sz w:val="24"/>
            <w:szCs w:val="24"/>
            <w:u w:val="none"/>
            <w:lang w:eastAsia="hr-HR"/>
          </w:rPr>
          <w:t>Uredba (EU) 2021/2303</w:t>
        </w:r>
      </w:hyperlink>
      <w:r w:rsidRPr="00807F84">
        <w:rPr>
          <w:rFonts w:ascii="Times New Roman" w:eastAsia="Times New Roman" w:hAnsi="Times New Roman" w:cs="Times New Roman"/>
          <w:sz w:val="24"/>
          <w:szCs w:val="24"/>
          <w:lang w:eastAsia="hr-HR"/>
        </w:rPr>
        <w:t xml:space="preserve"> Europskog parlamenta i Vijeća od 15. prosinca 2021. o Agenciji Europske unije za azil i stavljanju izvan snage Uredbe (EU) br. 439/2010 (SL L 468, 30.12.2021.).</w:t>
      </w:r>
    </w:p>
    <w:p w14:paraId="40B894CA"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0430E8B2"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(3) Ministarstvo unutarnjih poslova (u daljnjem tekstu: Ministarstvo) uspostavlja neposrednu suradnju i razmjenu informacija s Europskom komisijom o provođenju direktiva iz stavka 1. ovoga članka i uredbi iz stavka 2. ovoga članka, sukladno njihovim odredbama o suradnji.</w:t>
      </w:r>
    </w:p>
    <w:p w14:paraId="635BA9F0"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4E933BA5" w14:textId="77777777" w:rsidR="00B175BF"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(4) Suradnja i razmjena informacija s Europskom komisijom iz stavka 3. ovoga članka provodit će se putem obrasca za izvješćivanje koji će ministar nadležan za unutarnje poslove propisati pravilnikom kojim se uređuju obrasci i zbirke podataka u postupku odobrenja međunarodne i privremene zaštite.</w:t>
      </w:r>
    </w:p>
    <w:p w14:paraId="01641285"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7727292B" w14:textId="77777777" w:rsidR="007125D9" w:rsidRPr="00807F84" w:rsidRDefault="007125D9" w:rsidP="00996D06">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Članak 4.</w:t>
      </w:r>
    </w:p>
    <w:p w14:paraId="346340F2" w14:textId="77777777" w:rsidR="00F85A6E" w:rsidRPr="00807F84" w:rsidRDefault="00F85A6E"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5EBF5FB3" w14:textId="77777777" w:rsidR="007125D9" w:rsidRPr="00807F84" w:rsidRDefault="007125D9"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Pojedini izrazi, u smislu ovoga Zakona, imaju sljedeće značenje:</w:t>
      </w:r>
    </w:p>
    <w:p w14:paraId="6EC7436C" w14:textId="77777777" w:rsidR="00F85A6E" w:rsidRPr="00807F84" w:rsidRDefault="00F85A6E" w:rsidP="00996D06">
      <w:pPr>
        <w:tabs>
          <w:tab w:val="left" w:pos="3836"/>
        </w:tabs>
        <w:spacing w:after="0" w:line="240" w:lineRule="auto"/>
        <w:jc w:val="both"/>
        <w:rPr>
          <w:rFonts w:ascii="Times New Roman" w:eastAsia="Times New Roman" w:hAnsi="Times New Roman" w:cs="Times New Roman"/>
          <w:sz w:val="24"/>
          <w:szCs w:val="24"/>
          <w:lang w:eastAsia="hr-HR"/>
        </w:rPr>
      </w:pPr>
    </w:p>
    <w:p w14:paraId="6D726790"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Međunarodna zaštita</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obuhvaća azil iz točke 2. ovoga stavka i supsidijarnu zaštitu iz točke 3. ovoga stavka.</w:t>
      </w:r>
    </w:p>
    <w:p w14:paraId="58FBFDB7"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Azil</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status koji se priznaje na temelju odluke nadležnog tijela o ispunjenju uvjeta iz članka 20. ovoga Zakona.</w:t>
      </w:r>
    </w:p>
    <w:p w14:paraId="56413FCD"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3.</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Supsidijarna zaštita</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status koji se priznaje na temelju odluke nadležnog tijela o ispunjenju uvjeta iz članka 21. ovoga Zakona.</w:t>
      </w:r>
    </w:p>
    <w:p w14:paraId="20399203"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4.</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Privremena zaštita</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zaštita hitnog i privremenog karaktera koja se uvodi na temelju odluke Vijeća Europske unije o postojanju masovnog priljeva raseljenih osoba sukladno članku 78. ovoga Zakona.</w:t>
      </w:r>
    </w:p>
    <w:p w14:paraId="5BA33E33"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5.</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Tražitelj međunarodne zaštite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(u daljnjem tekstu: tražitelj) je državljanin treće zemlje ili osoba bez državljanstva koja izrazi namjeru za podnošenje zahtjeva za međunarodnu zaštitu (u daljnjem tekstu: zahtjev) do izvršnosti odluke o zahtjevu. Iznimno, tražitelj može biti i državljanin države članice Europske unije kada je to propisano odredbama Protokola 24. Ugovora iz Lisabona.</w:t>
      </w:r>
    </w:p>
    <w:p w14:paraId="209624D0"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6.</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Azilant</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izbjeglica u smislu Konvencije o statusu izbjeglica iz 1951. godine (u daljnjem tekstu: Konvencija iz 1951.) kojoj je priznat azil iz točke 2. ovoga stavka.</w:t>
      </w:r>
    </w:p>
    <w:p w14:paraId="3B0F03D3"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7.</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Stranac pod supsidijarnom zaštitom</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državljanin treće zemlje ili osoba bez državljanstva kojoj je priznata supsidijarna zaštita iz točke 3. ovoga stavka.</w:t>
      </w:r>
    </w:p>
    <w:p w14:paraId="4A127B56"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8.</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Stranac pod privremenom zaštitom</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državljanin treće zemlje ili osoba bez državljanstva kojoj je odobrena zaštita iz točke 4. ovoga stavka.</w:t>
      </w:r>
    </w:p>
    <w:p w14:paraId="4212693C"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9.</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Stranac u transferu</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državljanin treće zemlje ili osoba bez državljanstva koja je u postupku primopredaje odgovornoj državi članici Europskoga gospodarskog prostora radi razmatranja njezinog zahtjeva.</w:t>
      </w:r>
    </w:p>
    <w:p w14:paraId="575BF837" w14:textId="77777777" w:rsidR="00CB00C3" w:rsidRPr="00807F84" w:rsidRDefault="00CB00C3"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p>
    <w:p w14:paraId="7E4E3283"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10.</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Zemlja podrijetla</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zemlja čije državljanstvo ima državljanin treće zemlje ili zemlja u kojoj je osoba bez državljanstva imala prethodno uobičajeno boravište. Ako državljanin treće zemlje ima više državljanstava, zemljom podrijetla smatrat će se svaka zemlja čiji je državljanin.</w:t>
      </w:r>
    </w:p>
    <w:p w14:paraId="18F4D84F"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lastRenderedPageBreak/>
        <w:t>11.</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Uobičajeno boravište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ima državljanin treće zemlje ili osoba bez državljanstva u onom mjestu u kojem se zadržava pod okolnostima na temelju kojih se može zaključiti da ona u tom mjestu ili na tom području ne boravi samo privremeno.</w:t>
      </w:r>
    </w:p>
    <w:p w14:paraId="041B06F9" w14:textId="77777777" w:rsidR="007125D9" w:rsidRPr="00807F84" w:rsidRDefault="007125D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w:t>
      </w:r>
      <w:r w:rsidR="000F0F89" w:rsidRPr="00807F84">
        <w:rPr>
          <w:rFonts w:ascii="Times New Roman" w:eastAsia="Times New Roman" w:hAnsi="Times New Roman" w:cs="Times New Roman"/>
          <w:sz w:val="24"/>
          <w:szCs w:val="24"/>
          <w:lang w:eastAsia="hr-HR"/>
        </w:rPr>
        <w:t>2.</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Namjera za podnošenje zahtjeva za međunarodnu zaštitu</w:t>
      </w:r>
      <w:r w:rsidR="000F0F89" w:rsidRPr="00807F84">
        <w:rPr>
          <w:rFonts w:ascii="Times New Roman" w:eastAsia="Times New Roman" w:hAnsi="Times New Roman" w:cs="Times New Roman"/>
          <w:sz w:val="24"/>
          <w:szCs w:val="24"/>
          <w:lang w:eastAsia="hr-HR"/>
        </w:rPr>
        <w:t xml:space="preserve"> </w:t>
      </w:r>
      <w:r w:rsidRPr="00807F84">
        <w:rPr>
          <w:rFonts w:ascii="Times New Roman" w:eastAsia="Times New Roman" w:hAnsi="Times New Roman" w:cs="Times New Roman"/>
          <w:sz w:val="24"/>
          <w:szCs w:val="24"/>
          <w:lang w:eastAsia="hr-HR"/>
        </w:rPr>
        <w:t>(u daljnjem tekstu: namjera) je usmeno ili pismeno izražena volja državljanina treće zemlje ili osobe bez državljanstva za podnošenje zahtjeva sukladno članku 33. ovoga Zakona.</w:t>
      </w:r>
    </w:p>
    <w:p w14:paraId="1BE741BF"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13.</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Naknadni zahtjev za međunarodnu zaštitu</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(u daljnjem tekstu: naknadni zahtjev) je namjera izražena nakon izvršnosti odluke kojom se odlučilo o osnovanosti prethodnog zahtjeva sukladno članku 38. ovoga Zakona ili odluke kojom je postupak obustavljen sukladno članku 39. stavku 2. točki 4. ovoga Zakona.</w:t>
      </w:r>
    </w:p>
    <w:p w14:paraId="11D1F436"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14.</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Ranjive skupine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su osobe lišene poslovne sposobnosti, djeca, djeca bez pratnje, starije i nemoćne osobe, teško bolesne osobe, osobe s invaliditetom, trudnice, samohrani roditelji s maloljetnom djecom, osobe s duševnim smetnjama te žrtve trgovanja ljudima, žrtve mučenja, silovanja ili drugog psihičkog, fizičkog i spolnog nasilja, kao što su žrtve sakaćenja ženskih spolnih organa.</w:t>
      </w:r>
    </w:p>
    <w:p w14:paraId="3E927B75"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15.</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Tražitelj kojem su potrebna posebna postupovna i/ili prihvatna jamstva</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tražitelj koji s obzirom na svoje osobne okolnosti nije u potpunosti sposoban ostvarivati prava te izvršavati obveze iz ovoga Zakona bez odgovarajuće potpore.</w:t>
      </w:r>
    </w:p>
    <w:p w14:paraId="1497080E"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16.</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Dijete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tražitelj, azilant, stranac pod supsidijarnom zaštitom i stranac pod privremenom zaštitom mlađi od 18 godina.</w:t>
      </w:r>
    </w:p>
    <w:p w14:paraId="011CBEAE"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17.</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Dijete bez pratnje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državljanin treće zemlje ili osoba bez državljanstva mlađa od osamnaest godina, koja je ušla u Republiku Hrvatsku bez pratnje odrasle osobe odgovorne za njega u smislu roditeljske skrbi sukladno zakonodavstvu Republike Hrvatske, sve dok se ne stavi pod skrb takve osobe, a uključuje i djecu koja su ostala bez pratnje nakon što su ušla u Republiku Hrvatsku.</w:t>
      </w:r>
    </w:p>
    <w:p w14:paraId="46CBD886"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18.</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Članom obitelji</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tražitelja, azilanta, stranca pod supsidijarnom zaštitom i stranca pod privremenom zaštitom smatra se:</w:t>
      </w:r>
    </w:p>
    <w:p w14:paraId="153E792E" w14:textId="77777777" w:rsidR="007125D9" w:rsidRPr="00807F84" w:rsidRDefault="007125D9" w:rsidP="007214CD">
      <w:pPr>
        <w:tabs>
          <w:tab w:val="left" w:pos="3836"/>
        </w:tabs>
        <w:spacing w:after="0" w:line="240" w:lineRule="auto"/>
        <w:ind w:left="851" w:hanging="284"/>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bračni ili izvanbračni drug prema propisima Republike Hrvatske, kao i osobe koje su u zajednici, koja se prema propisima Republike Hrvatske može smatrati životnim partnerstvom ili neformalnim životnim partnerstvom</w:t>
      </w:r>
    </w:p>
    <w:p w14:paraId="18BB9941" w14:textId="77777777" w:rsidR="007125D9" w:rsidRPr="00807F84" w:rsidRDefault="007125D9" w:rsidP="007214CD">
      <w:pPr>
        <w:tabs>
          <w:tab w:val="left" w:pos="3836"/>
        </w:tabs>
        <w:spacing w:after="0" w:line="240" w:lineRule="auto"/>
        <w:ind w:left="851" w:hanging="284"/>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maloljetno zajedničko dijete bračnih i izvanbračnih drugova; njihovo zajedničko maloljetno posvojeno dijete; maloljetno dijete i maloljetno posvojeno dijete bračnog, izvanbračnog druga ili životnog partnera koji ostvaruje roditeljsku skrb o djetetu</w:t>
      </w:r>
    </w:p>
    <w:p w14:paraId="6FF30749" w14:textId="77777777" w:rsidR="007125D9" w:rsidRPr="00807F84" w:rsidRDefault="007125D9" w:rsidP="007214CD">
      <w:pPr>
        <w:tabs>
          <w:tab w:val="left" w:pos="3836"/>
        </w:tabs>
        <w:spacing w:after="0" w:line="240" w:lineRule="auto"/>
        <w:ind w:left="851" w:hanging="284"/>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punoljetna nevjenčana djeca tražitelja, azilanta, stranca pod supsidijarnom zaštitom ili stranca pod privremenom zaštitom koja zbog svog zdravstvenog stanja nisu u mogućnosti brinuti se za svoje potrebe</w:t>
      </w:r>
    </w:p>
    <w:p w14:paraId="596B6FF5" w14:textId="77777777" w:rsidR="007125D9" w:rsidRPr="00807F84" w:rsidRDefault="007125D9" w:rsidP="007214CD">
      <w:pPr>
        <w:tabs>
          <w:tab w:val="left" w:pos="3836"/>
        </w:tabs>
        <w:spacing w:after="0" w:line="240" w:lineRule="auto"/>
        <w:ind w:left="851" w:hanging="284"/>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roditelj ili drugi zakonski zastupnik djeteta</w:t>
      </w:r>
    </w:p>
    <w:p w14:paraId="09B2EE56" w14:textId="77777777" w:rsidR="007125D9" w:rsidRPr="00807F84" w:rsidRDefault="007125D9" w:rsidP="007214CD">
      <w:pPr>
        <w:tabs>
          <w:tab w:val="left" w:pos="3836"/>
        </w:tabs>
        <w:spacing w:after="0" w:line="240" w:lineRule="auto"/>
        <w:ind w:left="851" w:hanging="284"/>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srodnik prvog stupnja u ravnoj uzlaznoj lozi s kojim je živio u zajedničkom kućanstvu, ako se utvrdi da je ovisan o skrbi tražitelja, azilanta, stranca pod supsidijarnom zaštitom ili stranca pod privremenom zaštitom.</w:t>
      </w:r>
    </w:p>
    <w:p w14:paraId="306E1509"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19.</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Prebivalište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mjesto i adresa u Republici Hrvatskoj na kojoj se osoba trajno nastanila radi ostvarivanja svojih prava i obveza vezanih za životne interese, kao što su obiteljski, profesionalni, ekonomski, socijalni, kulturni i drugi interesi.</w:t>
      </w:r>
    </w:p>
    <w:p w14:paraId="0A29D22A"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20.</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Boravište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je mjesto i adresa u Republici Hrvatskoj gdje osoba privremeno boravi, ali se na toj adresi nije trajno nastanila.</w:t>
      </w:r>
    </w:p>
    <w:p w14:paraId="01704B36" w14:textId="77777777" w:rsidR="007125D9" w:rsidRPr="00807F84" w:rsidRDefault="000F0F89"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21.</w:t>
      </w:r>
      <w:r w:rsidR="007214CD" w:rsidRPr="00807F84">
        <w:rPr>
          <w:rFonts w:ascii="Times New Roman" w:eastAsia="Times New Roman" w:hAnsi="Times New Roman" w:cs="Times New Roman"/>
          <w:sz w:val="24"/>
          <w:szCs w:val="24"/>
          <w:lang w:eastAsia="hr-HR"/>
        </w:rPr>
        <w:tab/>
      </w:r>
      <w:r w:rsidR="007125D9" w:rsidRPr="00807F84">
        <w:rPr>
          <w:rFonts w:ascii="Times New Roman" w:eastAsia="Times New Roman" w:hAnsi="Times New Roman" w:cs="Times New Roman"/>
          <w:sz w:val="24"/>
          <w:szCs w:val="24"/>
          <w:lang w:eastAsia="hr-HR"/>
        </w:rPr>
        <w:t>Izvršnost odluke</w:t>
      </w:r>
      <w:r w:rsidRPr="00807F84">
        <w:rPr>
          <w:rFonts w:ascii="Times New Roman" w:eastAsia="Times New Roman" w:hAnsi="Times New Roman" w:cs="Times New Roman"/>
          <w:sz w:val="24"/>
          <w:szCs w:val="24"/>
          <w:lang w:eastAsia="hr-HR"/>
        </w:rPr>
        <w:t xml:space="preserve"> </w:t>
      </w:r>
      <w:r w:rsidR="007125D9" w:rsidRPr="00807F84">
        <w:rPr>
          <w:rFonts w:ascii="Times New Roman" w:eastAsia="Times New Roman" w:hAnsi="Times New Roman" w:cs="Times New Roman"/>
          <w:sz w:val="24"/>
          <w:szCs w:val="24"/>
          <w:lang w:eastAsia="hr-HR"/>
        </w:rPr>
        <w:t>o zahtjevu nastupa dostavom odluke tražitelju, ako tužba nije podnesena ili podnesena tužba nema odgodni učinak. Ako podnesena tužba ima odgodni učinak, odluka o zahtjevu postaje izvršna dostavom prvostupanjske presude upravnog suda.</w:t>
      </w:r>
    </w:p>
    <w:p w14:paraId="4C0201B3" w14:textId="77777777" w:rsidR="007125D9" w:rsidRPr="00807F84" w:rsidRDefault="007125D9" w:rsidP="00996D06">
      <w:pPr>
        <w:tabs>
          <w:tab w:val="left" w:pos="3836"/>
        </w:tabs>
        <w:spacing w:after="0" w:line="240" w:lineRule="auto"/>
        <w:jc w:val="both"/>
        <w:rPr>
          <w:rFonts w:ascii="Times New Roman" w:eastAsia="Times New Roman" w:hAnsi="Times New Roman" w:cs="Times New Roman"/>
          <w:iCs/>
          <w:sz w:val="24"/>
          <w:szCs w:val="24"/>
          <w:lang w:eastAsia="hr-HR"/>
        </w:rPr>
      </w:pPr>
    </w:p>
    <w:p w14:paraId="04081AE1"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iCs/>
          <w:sz w:val="24"/>
          <w:szCs w:val="24"/>
          <w:lang w:eastAsia="hr-HR"/>
        </w:rPr>
      </w:pPr>
    </w:p>
    <w:p w14:paraId="45FBE96D" w14:textId="77777777" w:rsidR="006F5EB4" w:rsidRPr="00807F84" w:rsidRDefault="006F5EB4" w:rsidP="00996D06">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lastRenderedPageBreak/>
        <w:t>Članak 10.</w:t>
      </w:r>
    </w:p>
    <w:p w14:paraId="6C36E392"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10C5443D"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 Prilikom provedbe odredbi ovoga Zakona postupat će se u skladu s načelom najboljeg interesa djeteta.</w:t>
      </w:r>
    </w:p>
    <w:p w14:paraId="7AD796B9"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3BBE2ABF"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 Najbolji interes djeteta procjenjuje se uzimajući u obzir:</w:t>
      </w:r>
    </w:p>
    <w:p w14:paraId="097ABED3"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44F76B89" w14:textId="77777777" w:rsidR="006F5EB4" w:rsidRPr="00807F84" w:rsidRDefault="006F5EB4"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dobrobit i društveni razvoj djeteta te njegovo podrijetlo</w:t>
      </w:r>
    </w:p>
    <w:p w14:paraId="62E53A2A" w14:textId="77777777" w:rsidR="006F5EB4" w:rsidRPr="00807F84" w:rsidRDefault="006F5EB4"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zaštitu i sigurnost djeteta, osobito ako postoji mogućnost da je žrtva trgovanja ljudima</w:t>
      </w:r>
    </w:p>
    <w:p w14:paraId="0EF53D78" w14:textId="77777777" w:rsidR="006F5EB4" w:rsidRPr="00807F84" w:rsidRDefault="006F5EB4"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mišljenje djeteta ovisno o njegovoj dobi i zrelosti</w:t>
      </w:r>
    </w:p>
    <w:p w14:paraId="7143E0C2" w14:textId="77777777" w:rsidR="006F5EB4" w:rsidRPr="00807F84" w:rsidRDefault="006F5EB4"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mogućnost spajanja s obitelji i slično.</w:t>
      </w:r>
    </w:p>
    <w:p w14:paraId="54126D35"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61F47879"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(3) Poseban skrbnik djeteta bez pratnje poduzet će, što je prije moguće nakon podnošenja zahtjeva za međunarodnu zaštitu, sve potrebne radnje radi pronalaska članova obitelji i spajanja djeteta s obitelji, ako je to u njegovu interesu, uključujući kontaktiranje i suradnju s mjerodavnim ministarstvima, drugim državnim i inozemnim tijelima te nevladinim organizacijama.</w:t>
      </w:r>
    </w:p>
    <w:p w14:paraId="7ABE9B36"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7D555DF9"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(4) Poseban skrbnik dužan je poštivati načelo povjerljivosti u prikupljanju, obradi i razmjeni informacija o djetetu i članovima obitelji kako se ne bi ugrozila njihova sigurnost.</w:t>
      </w:r>
    </w:p>
    <w:p w14:paraId="4F03274C"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4707629B" w14:textId="77777777" w:rsidR="006F5EB4" w:rsidRPr="00807F84" w:rsidRDefault="006F5EB4"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(5) Djetetu se tijekom postupka međunarodne zaštite osigurava pristup rekreacijskim aktivnostima, uključujući igru i rekreacijske aktivnosti primjerene njegovoj dobi te aktivnostima na otvorenom.</w:t>
      </w:r>
    </w:p>
    <w:p w14:paraId="015E9F8A" w14:textId="77777777" w:rsidR="00C20F2B" w:rsidRPr="00807F84" w:rsidRDefault="00C20F2B" w:rsidP="00996D06">
      <w:pPr>
        <w:tabs>
          <w:tab w:val="left" w:pos="3836"/>
        </w:tabs>
        <w:spacing w:after="0" w:line="240" w:lineRule="auto"/>
        <w:jc w:val="both"/>
        <w:rPr>
          <w:rFonts w:ascii="Times New Roman" w:eastAsia="Times New Roman" w:hAnsi="Times New Roman" w:cs="Times New Roman"/>
          <w:sz w:val="24"/>
          <w:szCs w:val="24"/>
          <w:lang w:eastAsia="hr-HR"/>
        </w:rPr>
      </w:pPr>
    </w:p>
    <w:p w14:paraId="261B32B2" w14:textId="77777777" w:rsidR="00C20F2B" w:rsidRPr="00807F84" w:rsidRDefault="00C20F2B" w:rsidP="00996D06">
      <w:pPr>
        <w:tabs>
          <w:tab w:val="left" w:pos="3836"/>
        </w:tabs>
        <w:spacing w:after="0" w:line="240" w:lineRule="auto"/>
        <w:jc w:val="center"/>
        <w:rPr>
          <w:rFonts w:ascii="Times New Roman" w:eastAsia="Times New Roman" w:hAnsi="Times New Roman" w:cs="Times New Roman"/>
          <w:iCs/>
          <w:sz w:val="24"/>
          <w:szCs w:val="24"/>
          <w:lang w:eastAsia="hr-HR"/>
        </w:rPr>
      </w:pPr>
      <w:r w:rsidRPr="00807F84">
        <w:rPr>
          <w:rFonts w:ascii="Times New Roman" w:eastAsia="Times New Roman" w:hAnsi="Times New Roman" w:cs="Times New Roman"/>
          <w:iCs/>
          <w:sz w:val="24"/>
          <w:szCs w:val="24"/>
          <w:lang w:eastAsia="hr-HR"/>
        </w:rPr>
        <w:t>Preseljenje, humanitarni prihvat i premještanje</w:t>
      </w:r>
    </w:p>
    <w:p w14:paraId="7C74AE07"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2345464E" w14:textId="77777777" w:rsidR="00C20F2B" w:rsidRPr="00807F84" w:rsidRDefault="00C20F2B" w:rsidP="00996D06">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Članak 48.</w:t>
      </w:r>
    </w:p>
    <w:p w14:paraId="33A6F507"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2712ED74" w14:textId="77777777" w:rsidR="00C20F2B" w:rsidRPr="00807F84" w:rsidRDefault="00C20F2B"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 Odluku i program preseljenja ili humanitarnog prihvata državljana treće zemlje ili osoba bez državljanstva koji ispunjavaju uvjete za privremenu zaštitu ili odobrenje međunarodne zaštite iz trećih zemalja donosi Vlada Republike Hrvatske, na zajednički prijedlog Ministarstva i ministarstva nadležnog za vanjske i europske poslove.</w:t>
      </w:r>
    </w:p>
    <w:p w14:paraId="1C2C41CD"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68E513F6" w14:textId="77777777" w:rsidR="00C20F2B" w:rsidRPr="00807F84" w:rsidRDefault="00C20F2B"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 Odluku o načinima i uvjetima premještanja državljana treće zemlje ili osoba bez državljanstva koji ispunjavaju uvjete za privremenu zaštitu ili odobrenje međunarodne zaštite iz drugih država članica Europske unije, radi podjele tereta po principu solidarnosti, donosi Vlada Republike Hrvatske, na zajednički prijedlog Ministarstva i ministarstva nadležnog za vanjske i europske poslove.</w:t>
      </w:r>
    </w:p>
    <w:p w14:paraId="373BB0F0"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07FFC899" w14:textId="77777777" w:rsidR="00C20F2B" w:rsidRPr="00807F84" w:rsidRDefault="00C20F2B"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(3) Državljaninu treće zemlje ili osobi bez državljanstva koja bude preseljena sukladno stavku 1. ovoga članka ili premještena sukladno stavku 2. ovoga članka priznat će se privremena zaštita odnosno azil ili supsidijarna zaštita</w:t>
      </w:r>
    </w:p>
    <w:p w14:paraId="7ABF4E26"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18260D54" w14:textId="77777777" w:rsidR="003E33E3" w:rsidRPr="00807F84" w:rsidRDefault="003E33E3" w:rsidP="00996D06">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Članak 79.</w:t>
      </w:r>
    </w:p>
    <w:p w14:paraId="06DA1D5F" w14:textId="77777777" w:rsidR="007214CD" w:rsidRPr="00807F84" w:rsidRDefault="007214CD" w:rsidP="00996D06">
      <w:pPr>
        <w:tabs>
          <w:tab w:val="left" w:pos="3836"/>
        </w:tabs>
        <w:spacing w:after="0" w:line="240" w:lineRule="auto"/>
        <w:jc w:val="center"/>
        <w:rPr>
          <w:rFonts w:ascii="Times New Roman" w:eastAsia="Times New Roman" w:hAnsi="Times New Roman" w:cs="Times New Roman"/>
          <w:sz w:val="24"/>
          <w:szCs w:val="24"/>
          <w:lang w:eastAsia="hr-HR"/>
        </w:rPr>
      </w:pPr>
    </w:p>
    <w:p w14:paraId="78A56E6B"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 Najdulje vrijeme trajanja privremene zaštite je tri godine.</w:t>
      </w:r>
    </w:p>
    <w:p w14:paraId="7D8A05D0"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330E0203"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 Privremena zaštita odobrava se na vrijeme od jedne godine.</w:t>
      </w:r>
    </w:p>
    <w:p w14:paraId="3B6FF3E6"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50EC8AFB"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lastRenderedPageBreak/>
        <w:t>(3) Istekom roka iz stavka 2. ovoga članka privremena zaštita može se automatski produžiti na šest mjeseci, a najduže do godine dana, osim ako je privremena zaštita prestala sukladno stavku 5. točki 2. ovoga članka.</w:t>
      </w:r>
    </w:p>
    <w:p w14:paraId="1D9CA384"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1D39BAC0"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(4) Iznimno od stavka 3. ovoga članka, privremena zaštita može se još produžiti za najviše godinu dana na temelju odluke Vijeća Europske unije.</w:t>
      </w:r>
    </w:p>
    <w:p w14:paraId="4ABE0947"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7776C51A"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(5) Privremena zaštita prestaje:</w:t>
      </w:r>
    </w:p>
    <w:p w14:paraId="22746E42"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67B69E89" w14:textId="77777777" w:rsidR="003E33E3" w:rsidRPr="00807F84" w:rsidRDefault="003E33E3"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1.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istekom najduljeg dopuštenog vremena trajanja privremene zaštite ili</w:t>
      </w:r>
    </w:p>
    <w:p w14:paraId="63ECCF53" w14:textId="77777777" w:rsidR="00204B71" w:rsidRPr="00807F84" w:rsidRDefault="003E33E3" w:rsidP="007214CD">
      <w:pPr>
        <w:tabs>
          <w:tab w:val="left" w:pos="3836"/>
        </w:tabs>
        <w:spacing w:after="0" w:line="240" w:lineRule="auto"/>
        <w:ind w:left="567" w:hanging="567"/>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2. </w:t>
      </w:r>
      <w:r w:rsidR="007214CD" w:rsidRPr="00807F84">
        <w:rPr>
          <w:rFonts w:ascii="Times New Roman" w:eastAsia="Times New Roman" w:hAnsi="Times New Roman" w:cs="Times New Roman"/>
          <w:sz w:val="24"/>
          <w:szCs w:val="24"/>
          <w:lang w:eastAsia="hr-HR"/>
        </w:rPr>
        <w:tab/>
      </w:r>
      <w:r w:rsidRPr="00807F84">
        <w:rPr>
          <w:rFonts w:ascii="Times New Roman" w:eastAsia="Times New Roman" w:hAnsi="Times New Roman" w:cs="Times New Roman"/>
          <w:sz w:val="24"/>
          <w:szCs w:val="24"/>
          <w:lang w:eastAsia="hr-HR"/>
        </w:rPr>
        <w:t>odlukom Vijeća Europske unije.</w:t>
      </w:r>
    </w:p>
    <w:p w14:paraId="0EDA9007" w14:textId="77777777" w:rsidR="0043799D" w:rsidRPr="00807F84" w:rsidRDefault="0043799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71D40D18" w14:textId="77777777" w:rsidR="003E33E3" w:rsidRPr="00807F84" w:rsidRDefault="003E33E3" w:rsidP="007214CD">
      <w:pPr>
        <w:tabs>
          <w:tab w:val="left" w:pos="3836"/>
        </w:tabs>
        <w:spacing w:after="0" w:line="240" w:lineRule="auto"/>
        <w:jc w:val="center"/>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Članak 85.</w:t>
      </w:r>
    </w:p>
    <w:p w14:paraId="6F074688" w14:textId="77777777" w:rsidR="007214CD" w:rsidRPr="00807F84" w:rsidRDefault="007214CD" w:rsidP="007214CD">
      <w:pPr>
        <w:tabs>
          <w:tab w:val="left" w:pos="3836"/>
        </w:tabs>
        <w:spacing w:after="0" w:line="240" w:lineRule="auto"/>
        <w:jc w:val="center"/>
        <w:rPr>
          <w:rFonts w:ascii="Times New Roman" w:eastAsia="Times New Roman" w:hAnsi="Times New Roman" w:cs="Times New Roman"/>
          <w:sz w:val="24"/>
          <w:szCs w:val="24"/>
          <w:lang w:eastAsia="hr-HR"/>
        </w:rPr>
      </w:pPr>
    </w:p>
    <w:p w14:paraId="0529B025"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(1) Strancu pod privremenom zaštitom izdaje se iskaznica na vrijeme od godine dana i može se produžavati sukladno članku 79. stavcima 3. i 4. ovoga Zakona, a smatra se dozvolom boravka u Republici Hrvatskoj.</w:t>
      </w:r>
    </w:p>
    <w:p w14:paraId="2B571BBD" w14:textId="77777777" w:rsidR="007214CD" w:rsidRPr="00807F84" w:rsidRDefault="007214CD" w:rsidP="00996D06">
      <w:pPr>
        <w:tabs>
          <w:tab w:val="left" w:pos="3836"/>
        </w:tabs>
        <w:spacing w:after="0" w:line="240" w:lineRule="auto"/>
        <w:jc w:val="both"/>
        <w:rPr>
          <w:rFonts w:ascii="Times New Roman" w:eastAsia="Times New Roman" w:hAnsi="Times New Roman" w:cs="Times New Roman"/>
          <w:sz w:val="24"/>
          <w:szCs w:val="24"/>
          <w:lang w:eastAsia="hr-HR"/>
        </w:rPr>
      </w:pPr>
    </w:p>
    <w:p w14:paraId="47CFE026" w14:textId="77777777" w:rsidR="003E33E3" w:rsidRPr="00807F84" w:rsidRDefault="003E33E3" w:rsidP="00996D06">
      <w:pPr>
        <w:tabs>
          <w:tab w:val="left" w:pos="3836"/>
        </w:tabs>
        <w:spacing w:after="0" w:line="240" w:lineRule="auto"/>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(2) Stranac pod privremenom zaštitom dužan je iskaznicu iz stavka 1. ovoga članka vratiti Ministarstvu prestankom privremene zaštite.</w:t>
      </w:r>
    </w:p>
    <w:p w14:paraId="0CD6FE61" w14:textId="77777777" w:rsidR="002A361E" w:rsidRPr="00807F84" w:rsidRDefault="002A361E">
      <w:pPr>
        <w:spacing w:after="160" w:line="259" w:lineRule="auto"/>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br w:type="page"/>
      </w:r>
    </w:p>
    <w:p w14:paraId="2EE98A48" w14:textId="77777777" w:rsidR="002A361E" w:rsidRPr="00807F84" w:rsidRDefault="002A361E" w:rsidP="002A361E">
      <w:pPr>
        <w:spacing w:after="0" w:line="240" w:lineRule="auto"/>
        <w:jc w:val="both"/>
        <w:rPr>
          <w:rFonts w:ascii="Times New Roman" w:eastAsia="Calibri" w:hAnsi="Times New Roman" w:cs="Times New Roman"/>
          <w:b/>
          <w:sz w:val="24"/>
          <w:szCs w:val="24"/>
          <w:lang w:eastAsia="hr-HR"/>
        </w:rPr>
      </w:pPr>
      <w:r w:rsidRPr="00807F84">
        <w:rPr>
          <w:rFonts w:ascii="Times New Roman" w:eastAsia="Calibri" w:hAnsi="Times New Roman" w:cs="Times New Roman"/>
          <w:b/>
          <w:sz w:val="24"/>
          <w:szCs w:val="24"/>
          <w:lang w:eastAsia="hr-HR"/>
        </w:rPr>
        <w:lastRenderedPageBreak/>
        <w:t>Prilozi:</w:t>
      </w:r>
    </w:p>
    <w:p w14:paraId="506ACB17" w14:textId="77777777" w:rsidR="002A361E" w:rsidRPr="00807F84" w:rsidRDefault="002A361E" w:rsidP="002A361E">
      <w:pPr>
        <w:spacing w:after="0" w:line="240" w:lineRule="auto"/>
        <w:ind w:left="709" w:hanging="709"/>
        <w:jc w:val="both"/>
        <w:rPr>
          <w:rFonts w:ascii="Times New Roman" w:eastAsia="Calibri" w:hAnsi="Times New Roman" w:cs="Times New Roman"/>
          <w:sz w:val="24"/>
          <w:szCs w:val="24"/>
          <w:lang w:eastAsia="hr-HR"/>
        </w:rPr>
      </w:pPr>
    </w:p>
    <w:p w14:paraId="2BFE1084" w14:textId="77777777" w:rsidR="002A361E" w:rsidRPr="00807F84" w:rsidRDefault="002A361E" w:rsidP="002A361E">
      <w:pPr>
        <w:numPr>
          <w:ilvl w:val="0"/>
          <w:numId w:val="16"/>
        </w:numPr>
        <w:spacing w:after="0" w:line="240" w:lineRule="auto"/>
        <w:contextualSpacing/>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Iskaz o procjeni učinaka propisa</w:t>
      </w:r>
    </w:p>
    <w:p w14:paraId="4CCC65A7" w14:textId="77777777" w:rsidR="002A361E" w:rsidRPr="00807F84" w:rsidRDefault="002A361E" w:rsidP="002A361E">
      <w:pPr>
        <w:spacing w:after="0" w:line="240" w:lineRule="auto"/>
        <w:ind w:left="720"/>
        <w:contextualSpacing/>
        <w:rPr>
          <w:rFonts w:ascii="Times New Roman" w:eastAsia="Times New Roman" w:hAnsi="Times New Roman" w:cs="Times New Roman"/>
          <w:sz w:val="24"/>
          <w:szCs w:val="24"/>
          <w:lang w:eastAsia="hr-HR"/>
        </w:rPr>
      </w:pPr>
    </w:p>
    <w:p w14:paraId="58649F5E" w14:textId="77777777" w:rsidR="002A361E" w:rsidRPr="00807F84" w:rsidRDefault="002A361E" w:rsidP="002A361E">
      <w:pPr>
        <w:numPr>
          <w:ilvl w:val="0"/>
          <w:numId w:val="16"/>
        </w:numPr>
        <w:spacing w:after="0" w:line="240" w:lineRule="auto"/>
        <w:contextualSpacing/>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 xml:space="preserve">Izvješće o provedenom savjetovanju sa zainteresiranom javnošću </w:t>
      </w:r>
    </w:p>
    <w:p w14:paraId="2742C1FA" w14:textId="77777777" w:rsidR="002A361E" w:rsidRPr="00807F84" w:rsidRDefault="002A361E" w:rsidP="002A361E">
      <w:pPr>
        <w:spacing w:after="0" w:line="240" w:lineRule="auto"/>
        <w:jc w:val="both"/>
        <w:rPr>
          <w:rFonts w:ascii="Times New Roman" w:eastAsia="Times New Roman" w:hAnsi="Times New Roman" w:cs="Times New Roman"/>
          <w:caps/>
          <w:sz w:val="24"/>
          <w:szCs w:val="24"/>
        </w:rPr>
      </w:pPr>
    </w:p>
    <w:p w14:paraId="47184BB7" w14:textId="77777777" w:rsidR="002A361E" w:rsidRPr="00807F84" w:rsidRDefault="002A361E" w:rsidP="002A361E">
      <w:pPr>
        <w:numPr>
          <w:ilvl w:val="0"/>
          <w:numId w:val="16"/>
        </w:numPr>
        <w:spacing w:after="0" w:line="240" w:lineRule="auto"/>
        <w:contextualSpacing/>
        <w:jc w:val="both"/>
        <w:rPr>
          <w:rFonts w:ascii="Times New Roman" w:eastAsia="Times New Roman" w:hAnsi="Times New Roman" w:cs="Times New Roman"/>
          <w:sz w:val="24"/>
          <w:szCs w:val="24"/>
          <w:lang w:eastAsia="hr-HR"/>
        </w:rPr>
      </w:pPr>
      <w:r w:rsidRPr="00807F84">
        <w:rPr>
          <w:rFonts w:ascii="Times New Roman" w:eastAsia="Times New Roman" w:hAnsi="Times New Roman" w:cs="Times New Roman"/>
          <w:sz w:val="24"/>
          <w:szCs w:val="24"/>
          <w:lang w:eastAsia="hr-HR"/>
        </w:rPr>
        <w:t>Izjava o usklađenosti prijedloga propisa s pravnom stečevinom Europske unije, s tablic</w:t>
      </w:r>
      <w:r w:rsidR="00CB00C3" w:rsidRPr="00807F84">
        <w:rPr>
          <w:rFonts w:ascii="Times New Roman" w:eastAsia="Times New Roman" w:hAnsi="Times New Roman" w:cs="Times New Roman"/>
          <w:sz w:val="24"/>
          <w:szCs w:val="24"/>
          <w:lang w:eastAsia="hr-HR"/>
        </w:rPr>
        <w:t>om</w:t>
      </w:r>
      <w:r w:rsidRPr="00807F84">
        <w:rPr>
          <w:rFonts w:ascii="Times New Roman" w:eastAsia="Times New Roman" w:hAnsi="Times New Roman" w:cs="Times New Roman"/>
          <w:sz w:val="24"/>
          <w:szCs w:val="24"/>
          <w:lang w:eastAsia="hr-HR"/>
        </w:rPr>
        <w:t xml:space="preserve"> usporedn</w:t>
      </w:r>
      <w:r w:rsidR="00CB00C3" w:rsidRPr="00807F84">
        <w:rPr>
          <w:rFonts w:ascii="Times New Roman" w:eastAsia="Times New Roman" w:hAnsi="Times New Roman" w:cs="Times New Roman"/>
          <w:sz w:val="24"/>
          <w:szCs w:val="24"/>
          <w:lang w:eastAsia="hr-HR"/>
        </w:rPr>
        <w:t>og</w:t>
      </w:r>
      <w:r w:rsidRPr="00807F84">
        <w:rPr>
          <w:rFonts w:ascii="Times New Roman" w:eastAsia="Times New Roman" w:hAnsi="Times New Roman" w:cs="Times New Roman"/>
          <w:sz w:val="24"/>
          <w:szCs w:val="24"/>
          <w:lang w:eastAsia="hr-HR"/>
        </w:rPr>
        <w:t xml:space="preserve"> prikaza</w:t>
      </w:r>
    </w:p>
    <w:p w14:paraId="0A1D98A8" w14:textId="77777777" w:rsidR="00F87CF5" w:rsidRPr="00720F87" w:rsidRDefault="00F87CF5" w:rsidP="00996D06">
      <w:pPr>
        <w:spacing w:after="0" w:line="240" w:lineRule="auto"/>
        <w:jc w:val="both"/>
        <w:rPr>
          <w:rFonts w:ascii="Times New Roman" w:eastAsia="Times New Roman" w:hAnsi="Times New Roman" w:cs="Times New Roman"/>
          <w:sz w:val="24"/>
          <w:szCs w:val="24"/>
          <w:lang w:eastAsia="hr-HR"/>
        </w:rPr>
      </w:pPr>
    </w:p>
    <w:sectPr w:rsidR="00F87CF5" w:rsidRPr="00720F87" w:rsidSect="007214CD">
      <w:headerReference w:type="defaul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07C8" w14:textId="77777777" w:rsidR="00492981" w:rsidRDefault="00492981" w:rsidP="00FF2FED">
      <w:pPr>
        <w:spacing w:after="0" w:line="240" w:lineRule="auto"/>
      </w:pPr>
      <w:r>
        <w:separator/>
      </w:r>
    </w:p>
  </w:endnote>
  <w:endnote w:type="continuationSeparator" w:id="0">
    <w:p w14:paraId="4B8B551A" w14:textId="77777777" w:rsidR="00492981" w:rsidRDefault="00492981" w:rsidP="00FF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4652" w14:textId="77777777" w:rsidR="007214CD" w:rsidRPr="007214CD" w:rsidRDefault="007214CD" w:rsidP="007214CD">
    <w:pPr>
      <w:pStyle w:val="Footer"/>
      <w:pBdr>
        <w:top w:val="single" w:sz="4" w:space="1" w:color="404040"/>
      </w:pBdr>
      <w:jc w:val="center"/>
      <w:rPr>
        <w:rFonts w:ascii="Times New Roman" w:hAnsi="Times New Roman" w:cs="Times New Roman"/>
        <w:color w:val="404040"/>
        <w:spacing w:val="20"/>
        <w:sz w:val="20"/>
      </w:rPr>
    </w:pPr>
    <w:r w:rsidRPr="007214CD">
      <w:rPr>
        <w:rFonts w:ascii="Times New Roman" w:hAnsi="Times New Roman" w:cs="Times New Roman"/>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619B" w14:textId="77777777" w:rsidR="007214CD" w:rsidRPr="007214CD" w:rsidRDefault="007214CD" w:rsidP="0072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BA84" w14:textId="77777777" w:rsidR="00492981" w:rsidRDefault="00492981" w:rsidP="00FF2FED">
      <w:pPr>
        <w:spacing w:after="0" w:line="240" w:lineRule="auto"/>
      </w:pPr>
      <w:r>
        <w:separator/>
      </w:r>
    </w:p>
  </w:footnote>
  <w:footnote w:type="continuationSeparator" w:id="0">
    <w:p w14:paraId="746B31D7" w14:textId="77777777" w:rsidR="00492981" w:rsidRDefault="00492981" w:rsidP="00FF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DE56" w14:textId="77777777" w:rsidR="007214CD" w:rsidRPr="007214CD" w:rsidRDefault="007214CD" w:rsidP="007214CD">
    <w:pPr>
      <w:pStyle w:val="Header"/>
      <w:jc w:val="center"/>
      <w:rPr>
        <w:rFonts w:ascii="Times New Roman" w:hAnsi="Times New Roman" w:cs="Times New Roman"/>
        <w:sz w:val="24"/>
        <w:szCs w:val="24"/>
      </w:rPr>
    </w:pPr>
  </w:p>
  <w:p w14:paraId="7D165C1C" w14:textId="77777777" w:rsidR="00680DD7" w:rsidRDefault="00680D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82443820"/>
      <w:docPartObj>
        <w:docPartGallery w:val="Page Numbers (Top of Page)"/>
        <w:docPartUnique/>
      </w:docPartObj>
    </w:sdtPr>
    <w:sdtEndPr/>
    <w:sdtContent>
      <w:p w14:paraId="47947C0C" w14:textId="77777777" w:rsidR="007214CD" w:rsidRPr="007214CD" w:rsidRDefault="007214CD" w:rsidP="007214CD">
        <w:pPr>
          <w:pStyle w:val="Header"/>
          <w:jc w:val="center"/>
          <w:rPr>
            <w:rFonts w:ascii="Times New Roman" w:hAnsi="Times New Roman" w:cs="Times New Roman"/>
            <w:sz w:val="24"/>
            <w:szCs w:val="24"/>
          </w:rPr>
        </w:pPr>
        <w:r w:rsidRPr="007214CD">
          <w:rPr>
            <w:rFonts w:ascii="Times New Roman" w:hAnsi="Times New Roman" w:cs="Times New Roman"/>
            <w:sz w:val="24"/>
            <w:szCs w:val="24"/>
          </w:rPr>
          <w:fldChar w:fldCharType="begin"/>
        </w:r>
        <w:r w:rsidRPr="007214CD">
          <w:rPr>
            <w:rFonts w:ascii="Times New Roman" w:hAnsi="Times New Roman" w:cs="Times New Roman"/>
            <w:sz w:val="24"/>
            <w:szCs w:val="24"/>
          </w:rPr>
          <w:instrText>PAGE   \* MERGEFORMAT</w:instrText>
        </w:r>
        <w:r w:rsidRPr="007214CD">
          <w:rPr>
            <w:rFonts w:ascii="Times New Roman" w:hAnsi="Times New Roman" w:cs="Times New Roman"/>
            <w:sz w:val="24"/>
            <w:szCs w:val="24"/>
          </w:rPr>
          <w:fldChar w:fldCharType="separate"/>
        </w:r>
        <w:r w:rsidR="00075262">
          <w:rPr>
            <w:rFonts w:ascii="Times New Roman" w:hAnsi="Times New Roman" w:cs="Times New Roman"/>
            <w:noProof/>
            <w:sz w:val="24"/>
            <w:szCs w:val="24"/>
          </w:rPr>
          <w:t>2</w:t>
        </w:r>
        <w:r w:rsidRPr="007214C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7CF"/>
    <w:multiLevelType w:val="hybridMultilevel"/>
    <w:tmpl w:val="661CB410"/>
    <w:lvl w:ilvl="0" w:tplc="8F902F78">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B63196B"/>
    <w:multiLevelType w:val="hybridMultilevel"/>
    <w:tmpl w:val="B1B4D40C"/>
    <w:lvl w:ilvl="0" w:tplc="1D186F48">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E87A85"/>
    <w:multiLevelType w:val="hybridMultilevel"/>
    <w:tmpl w:val="09E61D30"/>
    <w:lvl w:ilvl="0" w:tplc="9468FB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095962"/>
    <w:multiLevelType w:val="hybridMultilevel"/>
    <w:tmpl w:val="DFD2267E"/>
    <w:lvl w:ilvl="0" w:tplc="63E002E2">
      <w:start w:val="5"/>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27670CB"/>
    <w:multiLevelType w:val="hybridMultilevel"/>
    <w:tmpl w:val="A38480D4"/>
    <w:lvl w:ilvl="0" w:tplc="F0160EE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5" w15:restartNumberingAfterBreak="0">
    <w:nsid w:val="17863615"/>
    <w:multiLevelType w:val="hybridMultilevel"/>
    <w:tmpl w:val="005AD96C"/>
    <w:lvl w:ilvl="0" w:tplc="09FA27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A91C1A"/>
    <w:multiLevelType w:val="hybridMultilevel"/>
    <w:tmpl w:val="7F1E08F8"/>
    <w:lvl w:ilvl="0" w:tplc="DF72AA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36B32DC"/>
    <w:multiLevelType w:val="hybridMultilevel"/>
    <w:tmpl w:val="2E329CB8"/>
    <w:lvl w:ilvl="0" w:tplc="A154AE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80B7408"/>
    <w:multiLevelType w:val="hybridMultilevel"/>
    <w:tmpl w:val="ED36B768"/>
    <w:lvl w:ilvl="0" w:tplc="7DC0C1B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60C81E50"/>
    <w:multiLevelType w:val="hybridMultilevel"/>
    <w:tmpl w:val="3656CA7E"/>
    <w:lvl w:ilvl="0" w:tplc="674426B0">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6C92686E"/>
    <w:multiLevelType w:val="hybridMultilevel"/>
    <w:tmpl w:val="1196FC02"/>
    <w:lvl w:ilvl="0" w:tplc="04090013">
      <w:start w:val="1"/>
      <w:numFmt w:val="upperRoman"/>
      <w:lvlText w:val="%1."/>
      <w:lvlJc w:val="righ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51318C5"/>
    <w:multiLevelType w:val="hybridMultilevel"/>
    <w:tmpl w:val="6C38F916"/>
    <w:lvl w:ilvl="0" w:tplc="5CE07B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F07BD4"/>
    <w:multiLevelType w:val="hybridMultilevel"/>
    <w:tmpl w:val="AEB03E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7E5ECB"/>
    <w:multiLevelType w:val="hybridMultilevel"/>
    <w:tmpl w:val="54C44406"/>
    <w:lvl w:ilvl="0" w:tplc="1B863ED8">
      <w:start w:val="5"/>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7F7E685D"/>
    <w:multiLevelType w:val="hybridMultilevel"/>
    <w:tmpl w:val="9BFCADD8"/>
    <w:lvl w:ilvl="0" w:tplc="07E895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2"/>
  </w:num>
  <w:num w:numId="2">
    <w:abstractNumId w:val="4"/>
  </w:num>
  <w:num w:numId="3">
    <w:abstractNumId w:val="9"/>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8"/>
  </w:num>
  <w:num w:numId="9">
    <w:abstractNumId w:val="3"/>
  </w:num>
  <w:num w:numId="10">
    <w:abstractNumId w:val="14"/>
  </w:num>
  <w:num w:numId="11">
    <w:abstractNumId w:val="13"/>
  </w:num>
  <w:num w:numId="12">
    <w:abstractNumId w:val="2"/>
  </w:num>
  <w:num w:numId="13">
    <w:abstractNumId w:val="10"/>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BC4"/>
    <w:rsid w:val="00000903"/>
    <w:rsid w:val="00001BFA"/>
    <w:rsid w:val="00002988"/>
    <w:rsid w:val="00004D65"/>
    <w:rsid w:val="000057F8"/>
    <w:rsid w:val="00006F99"/>
    <w:rsid w:val="00007C1D"/>
    <w:rsid w:val="0001187D"/>
    <w:rsid w:val="000128ED"/>
    <w:rsid w:val="000156F4"/>
    <w:rsid w:val="00015CE0"/>
    <w:rsid w:val="00022B94"/>
    <w:rsid w:val="00024023"/>
    <w:rsid w:val="00024285"/>
    <w:rsid w:val="00025E6F"/>
    <w:rsid w:val="00026959"/>
    <w:rsid w:val="0003732D"/>
    <w:rsid w:val="0003774B"/>
    <w:rsid w:val="00040CFA"/>
    <w:rsid w:val="00044107"/>
    <w:rsid w:val="00045571"/>
    <w:rsid w:val="00047178"/>
    <w:rsid w:val="00047598"/>
    <w:rsid w:val="000519E2"/>
    <w:rsid w:val="00052519"/>
    <w:rsid w:val="00055419"/>
    <w:rsid w:val="00055AC2"/>
    <w:rsid w:val="000566F8"/>
    <w:rsid w:val="000569BD"/>
    <w:rsid w:val="00066791"/>
    <w:rsid w:val="0006723B"/>
    <w:rsid w:val="000672F0"/>
    <w:rsid w:val="00067B4A"/>
    <w:rsid w:val="00075262"/>
    <w:rsid w:val="00075907"/>
    <w:rsid w:val="00080A96"/>
    <w:rsid w:val="000832C7"/>
    <w:rsid w:val="00083DF4"/>
    <w:rsid w:val="000853F4"/>
    <w:rsid w:val="00091843"/>
    <w:rsid w:val="00092505"/>
    <w:rsid w:val="00097A5C"/>
    <w:rsid w:val="000A0C3A"/>
    <w:rsid w:val="000A1E40"/>
    <w:rsid w:val="000A2F7B"/>
    <w:rsid w:val="000A34B7"/>
    <w:rsid w:val="000A54DC"/>
    <w:rsid w:val="000A7ADB"/>
    <w:rsid w:val="000B197F"/>
    <w:rsid w:val="000B47E1"/>
    <w:rsid w:val="000C2385"/>
    <w:rsid w:val="000C2846"/>
    <w:rsid w:val="000C2A6D"/>
    <w:rsid w:val="000C3284"/>
    <w:rsid w:val="000C4CA6"/>
    <w:rsid w:val="000C7B22"/>
    <w:rsid w:val="000D0310"/>
    <w:rsid w:val="000D36B5"/>
    <w:rsid w:val="000D3D2E"/>
    <w:rsid w:val="000D586B"/>
    <w:rsid w:val="000E2865"/>
    <w:rsid w:val="000E3F6C"/>
    <w:rsid w:val="000E41CF"/>
    <w:rsid w:val="000E54EB"/>
    <w:rsid w:val="000E54F9"/>
    <w:rsid w:val="000F087B"/>
    <w:rsid w:val="000F0F89"/>
    <w:rsid w:val="000F7C61"/>
    <w:rsid w:val="001018C2"/>
    <w:rsid w:val="00102598"/>
    <w:rsid w:val="00102BC4"/>
    <w:rsid w:val="00103AF6"/>
    <w:rsid w:val="00106FF1"/>
    <w:rsid w:val="00107473"/>
    <w:rsid w:val="00114916"/>
    <w:rsid w:val="00121600"/>
    <w:rsid w:val="0012530B"/>
    <w:rsid w:val="00136218"/>
    <w:rsid w:val="00136DAC"/>
    <w:rsid w:val="00142000"/>
    <w:rsid w:val="00142112"/>
    <w:rsid w:val="0014323D"/>
    <w:rsid w:val="0014380E"/>
    <w:rsid w:val="0014656C"/>
    <w:rsid w:val="00153B74"/>
    <w:rsid w:val="00155F26"/>
    <w:rsid w:val="001572D4"/>
    <w:rsid w:val="00157E2D"/>
    <w:rsid w:val="00161A7A"/>
    <w:rsid w:val="0016281D"/>
    <w:rsid w:val="00162ED0"/>
    <w:rsid w:val="00163529"/>
    <w:rsid w:val="00164503"/>
    <w:rsid w:val="00166B81"/>
    <w:rsid w:val="001670FD"/>
    <w:rsid w:val="00170708"/>
    <w:rsid w:val="00170E3A"/>
    <w:rsid w:val="00174095"/>
    <w:rsid w:val="00176A40"/>
    <w:rsid w:val="001775D0"/>
    <w:rsid w:val="00185801"/>
    <w:rsid w:val="00192F45"/>
    <w:rsid w:val="00195F14"/>
    <w:rsid w:val="001A026C"/>
    <w:rsid w:val="001A2C6A"/>
    <w:rsid w:val="001A5527"/>
    <w:rsid w:val="001A6E7E"/>
    <w:rsid w:val="001B390A"/>
    <w:rsid w:val="001B65E8"/>
    <w:rsid w:val="001C0788"/>
    <w:rsid w:val="001C32BE"/>
    <w:rsid w:val="001C3EF6"/>
    <w:rsid w:val="001C4B93"/>
    <w:rsid w:val="001C5C28"/>
    <w:rsid w:val="001C793F"/>
    <w:rsid w:val="001D0B8B"/>
    <w:rsid w:val="001D3685"/>
    <w:rsid w:val="001D6C0A"/>
    <w:rsid w:val="001E37E7"/>
    <w:rsid w:val="001E3A45"/>
    <w:rsid w:val="001E699E"/>
    <w:rsid w:val="001E7AE7"/>
    <w:rsid w:val="001F0C6D"/>
    <w:rsid w:val="001F147F"/>
    <w:rsid w:val="001F3A68"/>
    <w:rsid w:val="001F3A73"/>
    <w:rsid w:val="001F49D9"/>
    <w:rsid w:val="001F5889"/>
    <w:rsid w:val="001F77E3"/>
    <w:rsid w:val="001F79BF"/>
    <w:rsid w:val="00200544"/>
    <w:rsid w:val="00200728"/>
    <w:rsid w:val="00201BE4"/>
    <w:rsid w:val="0020200E"/>
    <w:rsid w:val="002045C1"/>
    <w:rsid w:val="00204B34"/>
    <w:rsid w:val="00204B71"/>
    <w:rsid w:val="00205898"/>
    <w:rsid w:val="00207416"/>
    <w:rsid w:val="00207809"/>
    <w:rsid w:val="00210469"/>
    <w:rsid w:val="00211EF4"/>
    <w:rsid w:val="00212754"/>
    <w:rsid w:val="002148CF"/>
    <w:rsid w:val="00215DB4"/>
    <w:rsid w:val="002174ED"/>
    <w:rsid w:val="002175F7"/>
    <w:rsid w:val="00217785"/>
    <w:rsid w:val="00220DB3"/>
    <w:rsid w:val="00221435"/>
    <w:rsid w:val="0022182B"/>
    <w:rsid w:val="0022189C"/>
    <w:rsid w:val="00226C4D"/>
    <w:rsid w:val="00227688"/>
    <w:rsid w:val="002304DE"/>
    <w:rsid w:val="00232E90"/>
    <w:rsid w:val="00233680"/>
    <w:rsid w:val="00234688"/>
    <w:rsid w:val="00235EB0"/>
    <w:rsid w:val="002378BC"/>
    <w:rsid w:val="00242735"/>
    <w:rsid w:val="00243AA4"/>
    <w:rsid w:val="00244F0C"/>
    <w:rsid w:val="00245FB7"/>
    <w:rsid w:val="00250261"/>
    <w:rsid w:val="0025049A"/>
    <w:rsid w:val="00251972"/>
    <w:rsid w:val="00251FEF"/>
    <w:rsid w:val="00261418"/>
    <w:rsid w:val="002628D3"/>
    <w:rsid w:val="00263C33"/>
    <w:rsid w:val="002641DD"/>
    <w:rsid w:val="00264DA0"/>
    <w:rsid w:val="00265DD1"/>
    <w:rsid w:val="00265DF3"/>
    <w:rsid w:val="00266F37"/>
    <w:rsid w:val="00267F3E"/>
    <w:rsid w:val="00273C09"/>
    <w:rsid w:val="00273E23"/>
    <w:rsid w:val="00275840"/>
    <w:rsid w:val="002808EA"/>
    <w:rsid w:val="002811ED"/>
    <w:rsid w:val="00281A37"/>
    <w:rsid w:val="002835A5"/>
    <w:rsid w:val="00283AEF"/>
    <w:rsid w:val="00283C41"/>
    <w:rsid w:val="0028472A"/>
    <w:rsid w:val="00284CB9"/>
    <w:rsid w:val="00285664"/>
    <w:rsid w:val="002902F7"/>
    <w:rsid w:val="0029047D"/>
    <w:rsid w:val="00291ECB"/>
    <w:rsid w:val="0029236E"/>
    <w:rsid w:val="00295DE3"/>
    <w:rsid w:val="0029747A"/>
    <w:rsid w:val="00297BA9"/>
    <w:rsid w:val="002A361E"/>
    <w:rsid w:val="002A6BC7"/>
    <w:rsid w:val="002B0772"/>
    <w:rsid w:val="002B1D5C"/>
    <w:rsid w:val="002B77D0"/>
    <w:rsid w:val="002C238B"/>
    <w:rsid w:val="002C3B24"/>
    <w:rsid w:val="002C3D2B"/>
    <w:rsid w:val="002C4FA2"/>
    <w:rsid w:val="002C5C2E"/>
    <w:rsid w:val="002C7A3E"/>
    <w:rsid w:val="002D026B"/>
    <w:rsid w:val="002D07A7"/>
    <w:rsid w:val="002D19F9"/>
    <w:rsid w:val="002D40A8"/>
    <w:rsid w:val="002D6206"/>
    <w:rsid w:val="002D68F9"/>
    <w:rsid w:val="002E5065"/>
    <w:rsid w:val="002E637D"/>
    <w:rsid w:val="002E7FFE"/>
    <w:rsid w:val="002F1477"/>
    <w:rsid w:val="002F4CC0"/>
    <w:rsid w:val="002F4FEA"/>
    <w:rsid w:val="002F530D"/>
    <w:rsid w:val="002F65A7"/>
    <w:rsid w:val="002F7E04"/>
    <w:rsid w:val="00301EE3"/>
    <w:rsid w:val="003032B5"/>
    <w:rsid w:val="00303BE5"/>
    <w:rsid w:val="003055AE"/>
    <w:rsid w:val="00310AE2"/>
    <w:rsid w:val="003119C8"/>
    <w:rsid w:val="00313075"/>
    <w:rsid w:val="00332FCD"/>
    <w:rsid w:val="003345DC"/>
    <w:rsid w:val="003351B0"/>
    <w:rsid w:val="00335BE7"/>
    <w:rsid w:val="0034066D"/>
    <w:rsid w:val="00340732"/>
    <w:rsid w:val="00342902"/>
    <w:rsid w:val="00344B37"/>
    <w:rsid w:val="00347751"/>
    <w:rsid w:val="0035007B"/>
    <w:rsid w:val="00351ABB"/>
    <w:rsid w:val="00352338"/>
    <w:rsid w:val="00356A03"/>
    <w:rsid w:val="00357850"/>
    <w:rsid w:val="00360210"/>
    <w:rsid w:val="00361F1F"/>
    <w:rsid w:val="00365043"/>
    <w:rsid w:val="00373AC3"/>
    <w:rsid w:val="00374311"/>
    <w:rsid w:val="00375639"/>
    <w:rsid w:val="003801F3"/>
    <w:rsid w:val="003829DF"/>
    <w:rsid w:val="003848ED"/>
    <w:rsid w:val="00385228"/>
    <w:rsid w:val="003875FB"/>
    <w:rsid w:val="00390C4B"/>
    <w:rsid w:val="00394F7F"/>
    <w:rsid w:val="003A0E9F"/>
    <w:rsid w:val="003A1FF7"/>
    <w:rsid w:val="003B1E46"/>
    <w:rsid w:val="003B2704"/>
    <w:rsid w:val="003B2EB3"/>
    <w:rsid w:val="003B5185"/>
    <w:rsid w:val="003B5E03"/>
    <w:rsid w:val="003B7C21"/>
    <w:rsid w:val="003B7EEB"/>
    <w:rsid w:val="003C4112"/>
    <w:rsid w:val="003C5450"/>
    <w:rsid w:val="003C5AA3"/>
    <w:rsid w:val="003D120C"/>
    <w:rsid w:val="003D2D21"/>
    <w:rsid w:val="003D2F49"/>
    <w:rsid w:val="003D4594"/>
    <w:rsid w:val="003D5501"/>
    <w:rsid w:val="003D5A85"/>
    <w:rsid w:val="003D5B3E"/>
    <w:rsid w:val="003D5F76"/>
    <w:rsid w:val="003D6227"/>
    <w:rsid w:val="003D69D2"/>
    <w:rsid w:val="003E2AE6"/>
    <w:rsid w:val="003E33E3"/>
    <w:rsid w:val="003E69C1"/>
    <w:rsid w:val="003F0125"/>
    <w:rsid w:val="003F0EAD"/>
    <w:rsid w:val="003F0FE0"/>
    <w:rsid w:val="003F1881"/>
    <w:rsid w:val="003F2899"/>
    <w:rsid w:val="003F2B59"/>
    <w:rsid w:val="003F6AA2"/>
    <w:rsid w:val="00401CDE"/>
    <w:rsid w:val="00402467"/>
    <w:rsid w:val="00403F26"/>
    <w:rsid w:val="00404586"/>
    <w:rsid w:val="00414507"/>
    <w:rsid w:val="00415F38"/>
    <w:rsid w:val="0041672D"/>
    <w:rsid w:val="00422D08"/>
    <w:rsid w:val="004233FE"/>
    <w:rsid w:val="00423613"/>
    <w:rsid w:val="004252C9"/>
    <w:rsid w:val="0042736F"/>
    <w:rsid w:val="0043079F"/>
    <w:rsid w:val="00431BBB"/>
    <w:rsid w:val="004325E8"/>
    <w:rsid w:val="00434C8F"/>
    <w:rsid w:val="0043799D"/>
    <w:rsid w:val="004418B4"/>
    <w:rsid w:val="00443580"/>
    <w:rsid w:val="00446706"/>
    <w:rsid w:val="0045200B"/>
    <w:rsid w:val="00452F0D"/>
    <w:rsid w:val="00457BDF"/>
    <w:rsid w:val="0046098B"/>
    <w:rsid w:val="004629FB"/>
    <w:rsid w:val="00464DE7"/>
    <w:rsid w:val="00466626"/>
    <w:rsid w:val="0046777F"/>
    <w:rsid w:val="004703E3"/>
    <w:rsid w:val="004704E5"/>
    <w:rsid w:val="0047071B"/>
    <w:rsid w:val="00472D11"/>
    <w:rsid w:val="00474F46"/>
    <w:rsid w:val="0047591C"/>
    <w:rsid w:val="004805C7"/>
    <w:rsid w:val="00482145"/>
    <w:rsid w:val="00482663"/>
    <w:rsid w:val="0048340A"/>
    <w:rsid w:val="0048344E"/>
    <w:rsid w:val="00483D17"/>
    <w:rsid w:val="00483F5A"/>
    <w:rsid w:val="004841ED"/>
    <w:rsid w:val="004852DD"/>
    <w:rsid w:val="00492981"/>
    <w:rsid w:val="00495014"/>
    <w:rsid w:val="00497C13"/>
    <w:rsid w:val="00497E61"/>
    <w:rsid w:val="004A0BEB"/>
    <w:rsid w:val="004A6E15"/>
    <w:rsid w:val="004A7B09"/>
    <w:rsid w:val="004A7DC0"/>
    <w:rsid w:val="004B15AE"/>
    <w:rsid w:val="004B4F70"/>
    <w:rsid w:val="004B54E0"/>
    <w:rsid w:val="004B55B6"/>
    <w:rsid w:val="004B57DD"/>
    <w:rsid w:val="004B7EB4"/>
    <w:rsid w:val="004C083A"/>
    <w:rsid w:val="004C2C55"/>
    <w:rsid w:val="004C43E7"/>
    <w:rsid w:val="004C7622"/>
    <w:rsid w:val="004D024F"/>
    <w:rsid w:val="004D1602"/>
    <w:rsid w:val="004D2567"/>
    <w:rsid w:val="004D7E81"/>
    <w:rsid w:val="004E13E3"/>
    <w:rsid w:val="004E3B59"/>
    <w:rsid w:val="004E4140"/>
    <w:rsid w:val="004E4529"/>
    <w:rsid w:val="004E4E38"/>
    <w:rsid w:val="004E63B9"/>
    <w:rsid w:val="004E6F5A"/>
    <w:rsid w:val="004F0A00"/>
    <w:rsid w:val="004F197F"/>
    <w:rsid w:val="004F2275"/>
    <w:rsid w:val="004F33D0"/>
    <w:rsid w:val="004F65CF"/>
    <w:rsid w:val="004F7DC5"/>
    <w:rsid w:val="00502064"/>
    <w:rsid w:val="005027EA"/>
    <w:rsid w:val="00503421"/>
    <w:rsid w:val="005068C3"/>
    <w:rsid w:val="00512E2E"/>
    <w:rsid w:val="00513726"/>
    <w:rsid w:val="005217FF"/>
    <w:rsid w:val="00523FD1"/>
    <w:rsid w:val="0052455A"/>
    <w:rsid w:val="00524EA0"/>
    <w:rsid w:val="00530444"/>
    <w:rsid w:val="0053234D"/>
    <w:rsid w:val="00532FCC"/>
    <w:rsid w:val="00533ADD"/>
    <w:rsid w:val="00534617"/>
    <w:rsid w:val="005366C2"/>
    <w:rsid w:val="00537C14"/>
    <w:rsid w:val="005433BF"/>
    <w:rsid w:val="00546814"/>
    <w:rsid w:val="0055005F"/>
    <w:rsid w:val="00553CF5"/>
    <w:rsid w:val="00554106"/>
    <w:rsid w:val="005560DD"/>
    <w:rsid w:val="00561E97"/>
    <w:rsid w:val="00562359"/>
    <w:rsid w:val="005623B0"/>
    <w:rsid w:val="0056530E"/>
    <w:rsid w:val="0056659D"/>
    <w:rsid w:val="00566B3F"/>
    <w:rsid w:val="0056704E"/>
    <w:rsid w:val="00570248"/>
    <w:rsid w:val="00571777"/>
    <w:rsid w:val="00583B36"/>
    <w:rsid w:val="005868F8"/>
    <w:rsid w:val="005908E6"/>
    <w:rsid w:val="00593443"/>
    <w:rsid w:val="00593CDE"/>
    <w:rsid w:val="005953AE"/>
    <w:rsid w:val="0059615E"/>
    <w:rsid w:val="005979CC"/>
    <w:rsid w:val="005A3303"/>
    <w:rsid w:val="005A3567"/>
    <w:rsid w:val="005B0D58"/>
    <w:rsid w:val="005B1E01"/>
    <w:rsid w:val="005B4BE2"/>
    <w:rsid w:val="005B5728"/>
    <w:rsid w:val="005C0E02"/>
    <w:rsid w:val="005C2C0A"/>
    <w:rsid w:val="005C3212"/>
    <w:rsid w:val="005C6DD0"/>
    <w:rsid w:val="005C7322"/>
    <w:rsid w:val="005D317F"/>
    <w:rsid w:val="005D56B1"/>
    <w:rsid w:val="005E16C9"/>
    <w:rsid w:val="005E235E"/>
    <w:rsid w:val="005E7DFB"/>
    <w:rsid w:val="005F1002"/>
    <w:rsid w:val="005F31CF"/>
    <w:rsid w:val="005F3E47"/>
    <w:rsid w:val="005F7597"/>
    <w:rsid w:val="00601146"/>
    <w:rsid w:val="00601616"/>
    <w:rsid w:val="00601ACE"/>
    <w:rsid w:val="00605D87"/>
    <w:rsid w:val="00607DEF"/>
    <w:rsid w:val="0061373B"/>
    <w:rsid w:val="00613DA6"/>
    <w:rsid w:val="00614B09"/>
    <w:rsid w:val="00622D17"/>
    <w:rsid w:val="00625CA0"/>
    <w:rsid w:val="00627266"/>
    <w:rsid w:val="00632259"/>
    <w:rsid w:val="00633FD7"/>
    <w:rsid w:val="00635FC3"/>
    <w:rsid w:val="006365A6"/>
    <w:rsid w:val="00640B38"/>
    <w:rsid w:val="00643352"/>
    <w:rsid w:val="00644260"/>
    <w:rsid w:val="00646C6A"/>
    <w:rsid w:val="00647783"/>
    <w:rsid w:val="00647C8C"/>
    <w:rsid w:val="00650813"/>
    <w:rsid w:val="00650ED6"/>
    <w:rsid w:val="00652CB8"/>
    <w:rsid w:val="006539CA"/>
    <w:rsid w:val="00653DEC"/>
    <w:rsid w:val="00656A26"/>
    <w:rsid w:val="00657F6C"/>
    <w:rsid w:val="00662D98"/>
    <w:rsid w:val="00667862"/>
    <w:rsid w:val="00672DE5"/>
    <w:rsid w:val="00673830"/>
    <w:rsid w:val="0067387B"/>
    <w:rsid w:val="006740C9"/>
    <w:rsid w:val="00674127"/>
    <w:rsid w:val="006741F8"/>
    <w:rsid w:val="00676415"/>
    <w:rsid w:val="00680DD7"/>
    <w:rsid w:val="0068221F"/>
    <w:rsid w:val="0068369A"/>
    <w:rsid w:val="00684BC9"/>
    <w:rsid w:val="00684C2D"/>
    <w:rsid w:val="0068588F"/>
    <w:rsid w:val="0069192F"/>
    <w:rsid w:val="006951C0"/>
    <w:rsid w:val="00695747"/>
    <w:rsid w:val="006A0B34"/>
    <w:rsid w:val="006A0ED6"/>
    <w:rsid w:val="006B36F4"/>
    <w:rsid w:val="006B7A72"/>
    <w:rsid w:val="006B7E6B"/>
    <w:rsid w:val="006C13BA"/>
    <w:rsid w:val="006C1897"/>
    <w:rsid w:val="006C18B4"/>
    <w:rsid w:val="006C19E5"/>
    <w:rsid w:val="006C2FEB"/>
    <w:rsid w:val="006C472F"/>
    <w:rsid w:val="006C61B0"/>
    <w:rsid w:val="006C6FAC"/>
    <w:rsid w:val="006D0401"/>
    <w:rsid w:val="006D0D83"/>
    <w:rsid w:val="006D11C5"/>
    <w:rsid w:val="006D1BAF"/>
    <w:rsid w:val="006D4846"/>
    <w:rsid w:val="006D7376"/>
    <w:rsid w:val="006E367B"/>
    <w:rsid w:val="006F06CD"/>
    <w:rsid w:val="006F159A"/>
    <w:rsid w:val="006F22B3"/>
    <w:rsid w:val="006F2424"/>
    <w:rsid w:val="006F26BA"/>
    <w:rsid w:val="006F4B4C"/>
    <w:rsid w:val="006F5EB4"/>
    <w:rsid w:val="00702133"/>
    <w:rsid w:val="007023E6"/>
    <w:rsid w:val="007035DB"/>
    <w:rsid w:val="007045DC"/>
    <w:rsid w:val="00704BBF"/>
    <w:rsid w:val="007057E7"/>
    <w:rsid w:val="007125D9"/>
    <w:rsid w:val="00712C49"/>
    <w:rsid w:val="00713088"/>
    <w:rsid w:val="00714A6B"/>
    <w:rsid w:val="00720F87"/>
    <w:rsid w:val="007214CD"/>
    <w:rsid w:val="00721A9C"/>
    <w:rsid w:val="00724230"/>
    <w:rsid w:val="00724F4A"/>
    <w:rsid w:val="00733763"/>
    <w:rsid w:val="00744F65"/>
    <w:rsid w:val="0074508D"/>
    <w:rsid w:val="007466EC"/>
    <w:rsid w:val="00746F32"/>
    <w:rsid w:val="00750EA4"/>
    <w:rsid w:val="00751E89"/>
    <w:rsid w:val="00751F8C"/>
    <w:rsid w:val="007525A0"/>
    <w:rsid w:val="00753390"/>
    <w:rsid w:val="00754231"/>
    <w:rsid w:val="00756071"/>
    <w:rsid w:val="007576DC"/>
    <w:rsid w:val="00763C20"/>
    <w:rsid w:val="00766596"/>
    <w:rsid w:val="00773B1E"/>
    <w:rsid w:val="00776805"/>
    <w:rsid w:val="00777F05"/>
    <w:rsid w:val="0078057D"/>
    <w:rsid w:val="00780A52"/>
    <w:rsid w:val="00790DCE"/>
    <w:rsid w:val="00793585"/>
    <w:rsid w:val="007942E3"/>
    <w:rsid w:val="007A476C"/>
    <w:rsid w:val="007A6DFE"/>
    <w:rsid w:val="007C266B"/>
    <w:rsid w:val="007C2DA4"/>
    <w:rsid w:val="007C45AF"/>
    <w:rsid w:val="007C5717"/>
    <w:rsid w:val="007C6C39"/>
    <w:rsid w:val="007D55A9"/>
    <w:rsid w:val="007D6393"/>
    <w:rsid w:val="007E140E"/>
    <w:rsid w:val="007E207A"/>
    <w:rsid w:val="007E208A"/>
    <w:rsid w:val="007E3A55"/>
    <w:rsid w:val="007E5871"/>
    <w:rsid w:val="007E5D20"/>
    <w:rsid w:val="007E6B28"/>
    <w:rsid w:val="007F12C6"/>
    <w:rsid w:val="007F417E"/>
    <w:rsid w:val="008019E3"/>
    <w:rsid w:val="00801FF4"/>
    <w:rsid w:val="00802063"/>
    <w:rsid w:val="00807F84"/>
    <w:rsid w:val="008101F1"/>
    <w:rsid w:val="00810416"/>
    <w:rsid w:val="008159F9"/>
    <w:rsid w:val="00817720"/>
    <w:rsid w:val="008179E0"/>
    <w:rsid w:val="00820F3C"/>
    <w:rsid w:val="00821A82"/>
    <w:rsid w:val="00822C44"/>
    <w:rsid w:val="00824A6E"/>
    <w:rsid w:val="00827147"/>
    <w:rsid w:val="00830838"/>
    <w:rsid w:val="00830D26"/>
    <w:rsid w:val="00832E0E"/>
    <w:rsid w:val="008338F7"/>
    <w:rsid w:val="008373EF"/>
    <w:rsid w:val="008407C6"/>
    <w:rsid w:val="00841036"/>
    <w:rsid w:val="00842892"/>
    <w:rsid w:val="00845897"/>
    <w:rsid w:val="0084627C"/>
    <w:rsid w:val="0085177E"/>
    <w:rsid w:val="00852CE8"/>
    <w:rsid w:val="00854557"/>
    <w:rsid w:val="00864D67"/>
    <w:rsid w:val="00864DA8"/>
    <w:rsid w:val="008658F3"/>
    <w:rsid w:val="0087153F"/>
    <w:rsid w:val="008723DC"/>
    <w:rsid w:val="00877395"/>
    <w:rsid w:val="00880942"/>
    <w:rsid w:val="00882341"/>
    <w:rsid w:val="00882B4C"/>
    <w:rsid w:val="008833D4"/>
    <w:rsid w:val="0088389A"/>
    <w:rsid w:val="00885C81"/>
    <w:rsid w:val="00890A14"/>
    <w:rsid w:val="00891B7E"/>
    <w:rsid w:val="008948B9"/>
    <w:rsid w:val="00894FF1"/>
    <w:rsid w:val="008957A8"/>
    <w:rsid w:val="00895CB9"/>
    <w:rsid w:val="00896FA9"/>
    <w:rsid w:val="00897B79"/>
    <w:rsid w:val="008A3FBE"/>
    <w:rsid w:val="008A4BCE"/>
    <w:rsid w:val="008A582F"/>
    <w:rsid w:val="008A69C2"/>
    <w:rsid w:val="008B290B"/>
    <w:rsid w:val="008B3FF0"/>
    <w:rsid w:val="008B416E"/>
    <w:rsid w:val="008B6CF4"/>
    <w:rsid w:val="008C53D2"/>
    <w:rsid w:val="008C7CCC"/>
    <w:rsid w:val="008C7D0E"/>
    <w:rsid w:val="008D49E0"/>
    <w:rsid w:val="008D4AE5"/>
    <w:rsid w:val="008D5B65"/>
    <w:rsid w:val="008E0FBA"/>
    <w:rsid w:val="008E14BA"/>
    <w:rsid w:val="008E1D08"/>
    <w:rsid w:val="008E2322"/>
    <w:rsid w:val="008E243A"/>
    <w:rsid w:val="008E2944"/>
    <w:rsid w:val="008E4ED0"/>
    <w:rsid w:val="008E4F45"/>
    <w:rsid w:val="008E5F9A"/>
    <w:rsid w:val="008E7777"/>
    <w:rsid w:val="008F1025"/>
    <w:rsid w:val="008F5AE8"/>
    <w:rsid w:val="008F7222"/>
    <w:rsid w:val="00900D4F"/>
    <w:rsid w:val="0090101A"/>
    <w:rsid w:val="00901EF0"/>
    <w:rsid w:val="009021C9"/>
    <w:rsid w:val="009026EC"/>
    <w:rsid w:val="00903CC3"/>
    <w:rsid w:val="00904204"/>
    <w:rsid w:val="00904D6B"/>
    <w:rsid w:val="00904FCF"/>
    <w:rsid w:val="009074B2"/>
    <w:rsid w:val="00911027"/>
    <w:rsid w:val="009157B8"/>
    <w:rsid w:val="009203C4"/>
    <w:rsid w:val="00921796"/>
    <w:rsid w:val="00931CBB"/>
    <w:rsid w:val="009355A8"/>
    <w:rsid w:val="009357D0"/>
    <w:rsid w:val="00936115"/>
    <w:rsid w:val="00936BE6"/>
    <w:rsid w:val="0094017E"/>
    <w:rsid w:val="0094108F"/>
    <w:rsid w:val="009412C5"/>
    <w:rsid w:val="00947AAB"/>
    <w:rsid w:val="00952947"/>
    <w:rsid w:val="009541B9"/>
    <w:rsid w:val="0095597F"/>
    <w:rsid w:val="00964299"/>
    <w:rsid w:val="00964AFD"/>
    <w:rsid w:val="00967121"/>
    <w:rsid w:val="00970310"/>
    <w:rsid w:val="009708EE"/>
    <w:rsid w:val="00977336"/>
    <w:rsid w:val="00982B08"/>
    <w:rsid w:val="00984D75"/>
    <w:rsid w:val="00985358"/>
    <w:rsid w:val="009904E4"/>
    <w:rsid w:val="00991D2C"/>
    <w:rsid w:val="00991E4D"/>
    <w:rsid w:val="00992489"/>
    <w:rsid w:val="00994580"/>
    <w:rsid w:val="00996D06"/>
    <w:rsid w:val="0099744D"/>
    <w:rsid w:val="009A0018"/>
    <w:rsid w:val="009A1E48"/>
    <w:rsid w:val="009A217F"/>
    <w:rsid w:val="009A3E3E"/>
    <w:rsid w:val="009A4A10"/>
    <w:rsid w:val="009A4E66"/>
    <w:rsid w:val="009A530C"/>
    <w:rsid w:val="009A720E"/>
    <w:rsid w:val="009B0B9D"/>
    <w:rsid w:val="009B0F74"/>
    <w:rsid w:val="009B108A"/>
    <w:rsid w:val="009B3537"/>
    <w:rsid w:val="009B6236"/>
    <w:rsid w:val="009B7CAE"/>
    <w:rsid w:val="009C07CD"/>
    <w:rsid w:val="009C20DC"/>
    <w:rsid w:val="009C2F67"/>
    <w:rsid w:val="009C6719"/>
    <w:rsid w:val="009C7663"/>
    <w:rsid w:val="009D0EEF"/>
    <w:rsid w:val="009D3B0B"/>
    <w:rsid w:val="009D470E"/>
    <w:rsid w:val="009D7512"/>
    <w:rsid w:val="009E2FAE"/>
    <w:rsid w:val="009E3513"/>
    <w:rsid w:val="009E376E"/>
    <w:rsid w:val="009E37EA"/>
    <w:rsid w:val="009E38D2"/>
    <w:rsid w:val="009E5375"/>
    <w:rsid w:val="009F3340"/>
    <w:rsid w:val="009F5CC3"/>
    <w:rsid w:val="009F74FC"/>
    <w:rsid w:val="00A015A0"/>
    <w:rsid w:val="00A01765"/>
    <w:rsid w:val="00A02886"/>
    <w:rsid w:val="00A03570"/>
    <w:rsid w:val="00A05990"/>
    <w:rsid w:val="00A05B14"/>
    <w:rsid w:val="00A10934"/>
    <w:rsid w:val="00A118DF"/>
    <w:rsid w:val="00A120FE"/>
    <w:rsid w:val="00A149E8"/>
    <w:rsid w:val="00A208F5"/>
    <w:rsid w:val="00A215A0"/>
    <w:rsid w:val="00A217EC"/>
    <w:rsid w:val="00A22C42"/>
    <w:rsid w:val="00A240EF"/>
    <w:rsid w:val="00A31EC1"/>
    <w:rsid w:val="00A3560F"/>
    <w:rsid w:val="00A37D56"/>
    <w:rsid w:val="00A37E5A"/>
    <w:rsid w:val="00A41A1B"/>
    <w:rsid w:val="00A41FB5"/>
    <w:rsid w:val="00A423C3"/>
    <w:rsid w:val="00A43496"/>
    <w:rsid w:val="00A53F3C"/>
    <w:rsid w:val="00A570F7"/>
    <w:rsid w:val="00A60E2B"/>
    <w:rsid w:val="00A62C12"/>
    <w:rsid w:val="00A63037"/>
    <w:rsid w:val="00A64D1D"/>
    <w:rsid w:val="00A65AC3"/>
    <w:rsid w:val="00A66044"/>
    <w:rsid w:val="00A6711F"/>
    <w:rsid w:val="00A71F2F"/>
    <w:rsid w:val="00A7377A"/>
    <w:rsid w:val="00A756D6"/>
    <w:rsid w:val="00A819FF"/>
    <w:rsid w:val="00A81DD0"/>
    <w:rsid w:val="00A82780"/>
    <w:rsid w:val="00A83BF3"/>
    <w:rsid w:val="00A84EE4"/>
    <w:rsid w:val="00A858FF"/>
    <w:rsid w:val="00A85C1B"/>
    <w:rsid w:val="00A86C28"/>
    <w:rsid w:val="00A870DA"/>
    <w:rsid w:val="00A90470"/>
    <w:rsid w:val="00A92982"/>
    <w:rsid w:val="00A94126"/>
    <w:rsid w:val="00A95C12"/>
    <w:rsid w:val="00A96CAD"/>
    <w:rsid w:val="00AA0551"/>
    <w:rsid w:val="00AA0953"/>
    <w:rsid w:val="00AA147D"/>
    <w:rsid w:val="00AA2914"/>
    <w:rsid w:val="00AA5448"/>
    <w:rsid w:val="00AA7686"/>
    <w:rsid w:val="00AB3300"/>
    <w:rsid w:val="00AB35E1"/>
    <w:rsid w:val="00AB4F2A"/>
    <w:rsid w:val="00AB59DC"/>
    <w:rsid w:val="00AC0812"/>
    <w:rsid w:val="00AC0966"/>
    <w:rsid w:val="00AC28FA"/>
    <w:rsid w:val="00AC3CF3"/>
    <w:rsid w:val="00AC6088"/>
    <w:rsid w:val="00AC658E"/>
    <w:rsid w:val="00AC6606"/>
    <w:rsid w:val="00AC7F86"/>
    <w:rsid w:val="00AD24EF"/>
    <w:rsid w:val="00AE0674"/>
    <w:rsid w:val="00AE125C"/>
    <w:rsid w:val="00AE217A"/>
    <w:rsid w:val="00AE227B"/>
    <w:rsid w:val="00AE2D8D"/>
    <w:rsid w:val="00AE314A"/>
    <w:rsid w:val="00AE46B0"/>
    <w:rsid w:val="00AE64F5"/>
    <w:rsid w:val="00AE6DF8"/>
    <w:rsid w:val="00AF051E"/>
    <w:rsid w:val="00AF293D"/>
    <w:rsid w:val="00AF3B89"/>
    <w:rsid w:val="00AF4D7D"/>
    <w:rsid w:val="00AF678D"/>
    <w:rsid w:val="00B0037E"/>
    <w:rsid w:val="00B03969"/>
    <w:rsid w:val="00B0536C"/>
    <w:rsid w:val="00B05467"/>
    <w:rsid w:val="00B0613C"/>
    <w:rsid w:val="00B072DD"/>
    <w:rsid w:val="00B13403"/>
    <w:rsid w:val="00B15E9F"/>
    <w:rsid w:val="00B15F30"/>
    <w:rsid w:val="00B175BF"/>
    <w:rsid w:val="00B23071"/>
    <w:rsid w:val="00B23181"/>
    <w:rsid w:val="00B24CED"/>
    <w:rsid w:val="00B34532"/>
    <w:rsid w:val="00B367C7"/>
    <w:rsid w:val="00B379CB"/>
    <w:rsid w:val="00B407CA"/>
    <w:rsid w:val="00B4381A"/>
    <w:rsid w:val="00B44530"/>
    <w:rsid w:val="00B44D88"/>
    <w:rsid w:val="00B46F52"/>
    <w:rsid w:val="00B47609"/>
    <w:rsid w:val="00B6143F"/>
    <w:rsid w:val="00B619EC"/>
    <w:rsid w:val="00B62042"/>
    <w:rsid w:val="00B64823"/>
    <w:rsid w:val="00B674C9"/>
    <w:rsid w:val="00B708F2"/>
    <w:rsid w:val="00B72A4A"/>
    <w:rsid w:val="00B73863"/>
    <w:rsid w:val="00B76E1E"/>
    <w:rsid w:val="00B81C27"/>
    <w:rsid w:val="00B82861"/>
    <w:rsid w:val="00B854BB"/>
    <w:rsid w:val="00B857FD"/>
    <w:rsid w:val="00B86195"/>
    <w:rsid w:val="00B86D28"/>
    <w:rsid w:val="00B8742A"/>
    <w:rsid w:val="00B928F8"/>
    <w:rsid w:val="00B92CC2"/>
    <w:rsid w:val="00B92E50"/>
    <w:rsid w:val="00B9305A"/>
    <w:rsid w:val="00BA00B5"/>
    <w:rsid w:val="00BA1C79"/>
    <w:rsid w:val="00BA3A95"/>
    <w:rsid w:val="00BA3C35"/>
    <w:rsid w:val="00BA46B2"/>
    <w:rsid w:val="00BA67CC"/>
    <w:rsid w:val="00BB47FE"/>
    <w:rsid w:val="00BB4C68"/>
    <w:rsid w:val="00BB5E33"/>
    <w:rsid w:val="00BB777C"/>
    <w:rsid w:val="00BC21C7"/>
    <w:rsid w:val="00BC2B80"/>
    <w:rsid w:val="00BC2D7D"/>
    <w:rsid w:val="00BD0EB7"/>
    <w:rsid w:val="00BD5904"/>
    <w:rsid w:val="00BD7579"/>
    <w:rsid w:val="00BD7D6A"/>
    <w:rsid w:val="00BE518F"/>
    <w:rsid w:val="00BF10D1"/>
    <w:rsid w:val="00BF3A4B"/>
    <w:rsid w:val="00BF3FC8"/>
    <w:rsid w:val="00BF63CA"/>
    <w:rsid w:val="00BF7AA6"/>
    <w:rsid w:val="00C04510"/>
    <w:rsid w:val="00C06393"/>
    <w:rsid w:val="00C10A88"/>
    <w:rsid w:val="00C10CB4"/>
    <w:rsid w:val="00C1117F"/>
    <w:rsid w:val="00C11BDD"/>
    <w:rsid w:val="00C11DE1"/>
    <w:rsid w:val="00C137C6"/>
    <w:rsid w:val="00C166EB"/>
    <w:rsid w:val="00C20F2B"/>
    <w:rsid w:val="00C22C9A"/>
    <w:rsid w:val="00C2395E"/>
    <w:rsid w:val="00C30D65"/>
    <w:rsid w:val="00C3182C"/>
    <w:rsid w:val="00C3231E"/>
    <w:rsid w:val="00C34D36"/>
    <w:rsid w:val="00C35C72"/>
    <w:rsid w:val="00C37289"/>
    <w:rsid w:val="00C37C81"/>
    <w:rsid w:val="00C40C72"/>
    <w:rsid w:val="00C4132A"/>
    <w:rsid w:val="00C46F61"/>
    <w:rsid w:val="00C50EFD"/>
    <w:rsid w:val="00C52F05"/>
    <w:rsid w:val="00C55254"/>
    <w:rsid w:val="00C56B1E"/>
    <w:rsid w:val="00C61B27"/>
    <w:rsid w:val="00C674CE"/>
    <w:rsid w:val="00C73CDE"/>
    <w:rsid w:val="00C767B0"/>
    <w:rsid w:val="00C76898"/>
    <w:rsid w:val="00C76F5F"/>
    <w:rsid w:val="00C77020"/>
    <w:rsid w:val="00C869E7"/>
    <w:rsid w:val="00C8735B"/>
    <w:rsid w:val="00C92872"/>
    <w:rsid w:val="00C9416E"/>
    <w:rsid w:val="00C9460B"/>
    <w:rsid w:val="00C94EA5"/>
    <w:rsid w:val="00C95E99"/>
    <w:rsid w:val="00C96D80"/>
    <w:rsid w:val="00C977A8"/>
    <w:rsid w:val="00CA2A84"/>
    <w:rsid w:val="00CA2B79"/>
    <w:rsid w:val="00CA3214"/>
    <w:rsid w:val="00CA48EE"/>
    <w:rsid w:val="00CA4B31"/>
    <w:rsid w:val="00CA529F"/>
    <w:rsid w:val="00CB00C3"/>
    <w:rsid w:val="00CB21CD"/>
    <w:rsid w:val="00CB4730"/>
    <w:rsid w:val="00CB57DF"/>
    <w:rsid w:val="00CB5FBF"/>
    <w:rsid w:val="00CB7117"/>
    <w:rsid w:val="00CB7E05"/>
    <w:rsid w:val="00CC399A"/>
    <w:rsid w:val="00CC5649"/>
    <w:rsid w:val="00CD1B68"/>
    <w:rsid w:val="00CD1C69"/>
    <w:rsid w:val="00CD24EB"/>
    <w:rsid w:val="00CD3F7E"/>
    <w:rsid w:val="00CD4EED"/>
    <w:rsid w:val="00CD73E9"/>
    <w:rsid w:val="00CD7639"/>
    <w:rsid w:val="00CE09B8"/>
    <w:rsid w:val="00CE71A4"/>
    <w:rsid w:val="00CF0F38"/>
    <w:rsid w:val="00CF174B"/>
    <w:rsid w:val="00CF3CD4"/>
    <w:rsid w:val="00CF70EF"/>
    <w:rsid w:val="00CF7C5D"/>
    <w:rsid w:val="00D00298"/>
    <w:rsid w:val="00D00CD8"/>
    <w:rsid w:val="00D00F75"/>
    <w:rsid w:val="00D146AF"/>
    <w:rsid w:val="00D1500F"/>
    <w:rsid w:val="00D15DFA"/>
    <w:rsid w:val="00D16C8A"/>
    <w:rsid w:val="00D21C4B"/>
    <w:rsid w:val="00D23ABF"/>
    <w:rsid w:val="00D27FBE"/>
    <w:rsid w:val="00D36962"/>
    <w:rsid w:val="00D37EF2"/>
    <w:rsid w:val="00D40311"/>
    <w:rsid w:val="00D43172"/>
    <w:rsid w:val="00D44474"/>
    <w:rsid w:val="00D45ABB"/>
    <w:rsid w:val="00D50A24"/>
    <w:rsid w:val="00D50F7C"/>
    <w:rsid w:val="00D5223F"/>
    <w:rsid w:val="00D543C6"/>
    <w:rsid w:val="00D55085"/>
    <w:rsid w:val="00D5543F"/>
    <w:rsid w:val="00D56338"/>
    <w:rsid w:val="00D56E5B"/>
    <w:rsid w:val="00D572AC"/>
    <w:rsid w:val="00D57EDC"/>
    <w:rsid w:val="00D61B4C"/>
    <w:rsid w:val="00D63B2F"/>
    <w:rsid w:val="00D6457B"/>
    <w:rsid w:val="00D65325"/>
    <w:rsid w:val="00D6625E"/>
    <w:rsid w:val="00D66775"/>
    <w:rsid w:val="00D674EE"/>
    <w:rsid w:val="00D709D5"/>
    <w:rsid w:val="00D722AA"/>
    <w:rsid w:val="00D75645"/>
    <w:rsid w:val="00D758C6"/>
    <w:rsid w:val="00D75E1C"/>
    <w:rsid w:val="00D76D0C"/>
    <w:rsid w:val="00D815B5"/>
    <w:rsid w:val="00D8252C"/>
    <w:rsid w:val="00D8334D"/>
    <w:rsid w:val="00D8415E"/>
    <w:rsid w:val="00D84E93"/>
    <w:rsid w:val="00D8713F"/>
    <w:rsid w:val="00D92A26"/>
    <w:rsid w:val="00D93A30"/>
    <w:rsid w:val="00D9445A"/>
    <w:rsid w:val="00D94562"/>
    <w:rsid w:val="00D94CBF"/>
    <w:rsid w:val="00D95211"/>
    <w:rsid w:val="00D97F66"/>
    <w:rsid w:val="00DA05FA"/>
    <w:rsid w:val="00DA1955"/>
    <w:rsid w:val="00DA236B"/>
    <w:rsid w:val="00DA25C3"/>
    <w:rsid w:val="00DA44D4"/>
    <w:rsid w:val="00DA5965"/>
    <w:rsid w:val="00DA6C55"/>
    <w:rsid w:val="00DA7DB0"/>
    <w:rsid w:val="00DB0FB5"/>
    <w:rsid w:val="00DB2595"/>
    <w:rsid w:val="00DB2D47"/>
    <w:rsid w:val="00DB5659"/>
    <w:rsid w:val="00DB6459"/>
    <w:rsid w:val="00DC2087"/>
    <w:rsid w:val="00DC4C77"/>
    <w:rsid w:val="00DC53EA"/>
    <w:rsid w:val="00DD092A"/>
    <w:rsid w:val="00DD40CC"/>
    <w:rsid w:val="00DD5E93"/>
    <w:rsid w:val="00DD6FEE"/>
    <w:rsid w:val="00DE2DAE"/>
    <w:rsid w:val="00DE3D13"/>
    <w:rsid w:val="00DE4A81"/>
    <w:rsid w:val="00DF0FD9"/>
    <w:rsid w:val="00DF1E3D"/>
    <w:rsid w:val="00DF2B9C"/>
    <w:rsid w:val="00DF595C"/>
    <w:rsid w:val="00DF670B"/>
    <w:rsid w:val="00E0578A"/>
    <w:rsid w:val="00E06124"/>
    <w:rsid w:val="00E065A9"/>
    <w:rsid w:val="00E13918"/>
    <w:rsid w:val="00E153A0"/>
    <w:rsid w:val="00E1619E"/>
    <w:rsid w:val="00E16256"/>
    <w:rsid w:val="00E16396"/>
    <w:rsid w:val="00E25D83"/>
    <w:rsid w:val="00E260F8"/>
    <w:rsid w:val="00E27756"/>
    <w:rsid w:val="00E27F6B"/>
    <w:rsid w:val="00E31A25"/>
    <w:rsid w:val="00E323DB"/>
    <w:rsid w:val="00E34BB9"/>
    <w:rsid w:val="00E44F73"/>
    <w:rsid w:val="00E4622C"/>
    <w:rsid w:val="00E5056D"/>
    <w:rsid w:val="00E52BDD"/>
    <w:rsid w:val="00E56A4F"/>
    <w:rsid w:val="00E57F98"/>
    <w:rsid w:val="00E61436"/>
    <w:rsid w:val="00E65000"/>
    <w:rsid w:val="00E655AD"/>
    <w:rsid w:val="00E65925"/>
    <w:rsid w:val="00E65E21"/>
    <w:rsid w:val="00E8051E"/>
    <w:rsid w:val="00E84B61"/>
    <w:rsid w:val="00E9127D"/>
    <w:rsid w:val="00E926BC"/>
    <w:rsid w:val="00E94066"/>
    <w:rsid w:val="00E94873"/>
    <w:rsid w:val="00E955FE"/>
    <w:rsid w:val="00E9732D"/>
    <w:rsid w:val="00EA051E"/>
    <w:rsid w:val="00EA2967"/>
    <w:rsid w:val="00EA548B"/>
    <w:rsid w:val="00EB23D4"/>
    <w:rsid w:val="00EB6272"/>
    <w:rsid w:val="00EC0752"/>
    <w:rsid w:val="00EC18F7"/>
    <w:rsid w:val="00EC3916"/>
    <w:rsid w:val="00EC42B3"/>
    <w:rsid w:val="00EC7408"/>
    <w:rsid w:val="00EC7B69"/>
    <w:rsid w:val="00ED57B1"/>
    <w:rsid w:val="00EE6CEB"/>
    <w:rsid w:val="00EF0CAD"/>
    <w:rsid w:val="00EF1A46"/>
    <w:rsid w:val="00EF276A"/>
    <w:rsid w:val="00EF5E89"/>
    <w:rsid w:val="00EF64F6"/>
    <w:rsid w:val="00EF7C69"/>
    <w:rsid w:val="00F01CBB"/>
    <w:rsid w:val="00F02558"/>
    <w:rsid w:val="00F0275A"/>
    <w:rsid w:val="00F07547"/>
    <w:rsid w:val="00F07DD5"/>
    <w:rsid w:val="00F12B8C"/>
    <w:rsid w:val="00F14132"/>
    <w:rsid w:val="00F15508"/>
    <w:rsid w:val="00F170BB"/>
    <w:rsid w:val="00F24111"/>
    <w:rsid w:val="00F32698"/>
    <w:rsid w:val="00F34ABF"/>
    <w:rsid w:val="00F37445"/>
    <w:rsid w:val="00F40521"/>
    <w:rsid w:val="00F41084"/>
    <w:rsid w:val="00F417B7"/>
    <w:rsid w:val="00F436B3"/>
    <w:rsid w:val="00F44EBF"/>
    <w:rsid w:val="00F46F58"/>
    <w:rsid w:val="00F4714C"/>
    <w:rsid w:val="00F471C4"/>
    <w:rsid w:val="00F52B9F"/>
    <w:rsid w:val="00F54B0B"/>
    <w:rsid w:val="00F577D7"/>
    <w:rsid w:val="00F60EC2"/>
    <w:rsid w:val="00F632AA"/>
    <w:rsid w:val="00F636A2"/>
    <w:rsid w:val="00F636AE"/>
    <w:rsid w:val="00F64790"/>
    <w:rsid w:val="00F66083"/>
    <w:rsid w:val="00F706B9"/>
    <w:rsid w:val="00F70EFC"/>
    <w:rsid w:val="00F710EA"/>
    <w:rsid w:val="00F717E7"/>
    <w:rsid w:val="00F737A2"/>
    <w:rsid w:val="00F7405D"/>
    <w:rsid w:val="00F74604"/>
    <w:rsid w:val="00F7497F"/>
    <w:rsid w:val="00F74B3B"/>
    <w:rsid w:val="00F75AEF"/>
    <w:rsid w:val="00F775CE"/>
    <w:rsid w:val="00F77FAB"/>
    <w:rsid w:val="00F8348D"/>
    <w:rsid w:val="00F85A6E"/>
    <w:rsid w:val="00F87CF5"/>
    <w:rsid w:val="00F9029B"/>
    <w:rsid w:val="00F9340D"/>
    <w:rsid w:val="00F95DE0"/>
    <w:rsid w:val="00F96A6E"/>
    <w:rsid w:val="00F96B8E"/>
    <w:rsid w:val="00F977D4"/>
    <w:rsid w:val="00FA21BA"/>
    <w:rsid w:val="00FA35F6"/>
    <w:rsid w:val="00FA5567"/>
    <w:rsid w:val="00FA62D9"/>
    <w:rsid w:val="00FA63A0"/>
    <w:rsid w:val="00FA7E60"/>
    <w:rsid w:val="00FB146F"/>
    <w:rsid w:val="00FB4B1C"/>
    <w:rsid w:val="00FB554F"/>
    <w:rsid w:val="00FB663A"/>
    <w:rsid w:val="00FC06F7"/>
    <w:rsid w:val="00FC0D5D"/>
    <w:rsid w:val="00FC25D2"/>
    <w:rsid w:val="00FC28A3"/>
    <w:rsid w:val="00FC3D69"/>
    <w:rsid w:val="00FC4B21"/>
    <w:rsid w:val="00FC5818"/>
    <w:rsid w:val="00FC7447"/>
    <w:rsid w:val="00FD0CB0"/>
    <w:rsid w:val="00FD111A"/>
    <w:rsid w:val="00FD1E1C"/>
    <w:rsid w:val="00FE67C3"/>
    <w:rsid w:val="00FE6F4D"/>
    <w:rsid w:val="00FF0619"/>
    <w:rsid w:val="00FF2FED"/>
    <w:rsid w:val="00FF40F7"/>
    <w:rsid w:val="00FF4E1E"/>
    <w:rsid w:val="00FF631D"/>
    <w:rsid w:val="00FF6C76"/>
    <w:rsid w:val="00FF735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984"/>
  <w15:chartTrackingRefBased/>
  <w15:docId w15:val="{095918F8-7E3E-4067-85A3-9CF30094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863"/>
    <w:pPr>
      <w:spacing w:after="200" w:line="276" w:lineRule="auto"/>
    </w:pPr>
  </w:style>
  <w:style w:type="paragraph" w:styleId="Heading1">
    <w:name w:val="heading 1"/>
    <w:basedOn w:val="Normal"/>
    <w:link w:val="Heading1Char"/>
    <w:uiPriority w:val="9"/>
    <w:qFormat/>
    <w:rsid w:val="00BA4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4">
    <w:name w:val="heading 4"/>
    <w:basedOn w:val="Normal"/>
    <w:next w:val="Normal"/>
    <w:link w:val="Heading4Char"/>
    <w:uiPriority w:val="9"/>
    <w:semiHidden/>
    <w:unhideWhenUsed/>
    <w:qFormat/>
    <w:rsid w:val="009217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BC4"/>
    <w:pPr>
      <w:spacing w:after="0" w:line="240" w:lineRule="auto"/>
    </w:pPr>
    <w:rPr>
      <w:rFonts w:eastAsiaTheme="minorEastAsia"/>
      <w:lang w:eastAsia="hr-HR"/>
    </w:rPr>
  </w:style>
  <w:style w:type="character" w:styleId="CommentReference">
    <w:name w:val="annotation reference"/>
    <w:basedOn w:val="DefaultParagraphFont"/>
    <w:uiPriority w:val="99"/>
    <w:semiHidden/>
    <w:unhideWhenUsed/>
    <w:rsid w:val="00102BC4"/>
    <w:rPr>
      <w:sz w:val="16"/>
      <w:szCs w:val="16"/>
    </w:rPr>
  </w:style>
  <w:style w:type="paragraph" w:styleId="CommentText">
    <w:name w:val="annotation text"/>
    <w:basedOn w:val="Normal"/>
    <w:link w:val="CommentTextChar"/>
    <w:uiPriority w:val="99"/>
    <w:semiHidden/>
    <w:unhideWhenUsed/>
    <w:rsid w:val="00102BC4"/>
    <w:pPr>
      <w:spacing w:line="240" w:lineRule="auto"/>
    </w:pPr>
    <w:rPr>
      <w:sz w:val="20"/>
      <w:szCs w:val="20"/>
    </w:rPr>
  </w:style>
  <w:style w:type="character" w:customStyle="1" w:styleId="CommentTextChar">
    <w:name w:val="Comment Text Char"/>
    <w:basedOn w:val="DefaultParagraphFont"/>
    <w:link w:val="CommentText"/>
    <w:uiPriority w:val="99"/>
    <w:semiHidden/>
    <w:rsid w:val="00102BC4"/>
    <w:rPr>
      <w:sz w:val="20"/>
      <w:szCs w:val="20"/>
    </w:rPr>
  </w:style>
  <w:style w:type="paragraph" w:customStyle="1" w:styleId="Standard">
    <w:name w:val="Standard"/>
    <w:rsid w:val="00102B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102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747A"/>
    <w:rPr>
      <w:b/>
      <w:bCs/>
    </w:rPr>
  </w:style>
  <w:style w:type="character" w:customStyle="1" w:styleId="CommentSubjectChar">
    <w:name w:val="Comment Subject Char"/>
    <w:basedOn w:val="CommentTextChar"/>
    <w:link w:val="CommentSubject"/>
    <w:uiPriority w:val="99"/>
    <w:semiHidden/>
    <w:rsid w:val="0029747A"/>
    <w:rPr>
      <w:b/>
      <w:bCs/>
      <w:sz w:val="20"/>
      <w:szCs w:val="20"/>
    </w:rPr>
  </w:style>
  <w:style w:type="paragraph" w:styleId="Revision">
    <w:name w:val="Revision"/>
    <w:hidden/>
    <w:uiPriority w:val="99"/>
    <w:semiHidden/>
    <w:rsid w:val="002F65A7"/>
    <w:pPr>
      <w:spacing w:after="0" w:line="240" w:lineRule="auto"/>
    </w:pPr>
  </w:style>
  <w:style w:type="paragraph" w:customStyle="1" w:styleId="T-98-2">
    <w:name w:val="T-9/8-2"/>
    <w:basedOn w:val="Normal"/>
    <w:rsid w:val="00D27FBE"/>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ListParagraph">
    <w:name w:val="List Paragraph"/>
    <w:aliases w:val="Normal bullet 2,Bullet list,1st level - Bullet List Paragraph,Lettre d'introduction,Paragrafo elenco,Paragraph,Bullet EY,List Paragraph11,Normal bullet 21,List Paragraph111,Bullet list1,Bullet point 1,List1,List11"/>
    <w:basedOn w:val="Normal"/>
    <w:link w:val="ListParagraphChar"/>
    <w:uiPriority w:val="34"/>
    <w:qFormat/>
    <w:rsid w:val="00CB4730"/>
    <w:pPr>
      <w:ind w:left="720"/>
      <w:contextualSpacing/>
    </w:pPr>
  </w:style>
  <w:style w:type="paragraph" w:customStyle="1" w:styleId="box466057">
    <w:name w:val="box_466057"/>
    <w:basedOn w:val="Normal"/>
    <w:rsid w:val="00583B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407">
    <w:name w:val="box_456407"/>
    <w:basedOn w:val="Normal"/>
    <w:rsid w:val="00D5223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3829DF"/>
    <w:rPr>
      <w:color w:val="0000FF"/>
      <w:u w:val="single"/>
    </w:rPr>
  </w:style>
  <w:style w:type="character" w:customStyle="1" w:styleId="Heading1Char">
    <w:name w:val="Heading 1 Char"/>
    <w:basedOn w:val="DefaultParagraphFont"/>
    <w:link w:val="Heading1"/>
    <w:uiPriority w:val="9"/>
    <w:rsid w:val="00BA46B2"/>
    <w:rPr>
      <w:rFonts w:ascii="Times New Roman" w:eastAsia="Times New Roman" w:hAnsi="Times New Roman" w:cs="Times New Roman"/>
      <w:b/>
      <w:bCs/>
      <w:kern w:val="36"/>
      <w:sz w:val="48"/>
      <w:szCs w:val="48"/>
      <w:lang w:eastAsia="hr-HR"/>
    </w:rPr>
  </w:style>
  <w:style w:type="paragraph" w:customStyle="1" w:styleId="Normal1">
    <w:name w:val="Normal1"/>
    <w:basedOn w:val="Normal"/>
    <w:rsid w:val="00BA46B2"/>
    <w:pPr>
      <w:spacing w:after="135" w:line="240" w:lineRule="auto"/>
    </w:pPr>
    <w:rPr>
      <w:rFonts w:ascii="Calibri" w:eastAsiaTheme="minorEastAsia" w:hAnsi="Calibri" w:cs="Calibri"/>
      <w:lang w:eastAsia="hr-HR"/>
    </w:rPr>
  </w:style>
  <w:style w:type="character" w:customStyle="1" w:styleId="000000">
    <w:name w:val="000000"/>
    <w:basedOn w:val="DefaultParagraphFont"/>
    <w:rsid w:val="00BA46B2"/>
    <w:rPr>
      <w:b w:val="0"/>
      <w:bCs w:val="0"/>
      <w:sz w:val="22"/>
      <w:szCs w:val="22"/>
    </w:rPr>
  </w:style>
  <w:style w:type="character" w:customStyle="1" w:styleId="zadanifontodlomka-000003">
    <w:name w:val="zadanifontodlomka-000003"/>
    <w:basedOn w:val="DefaultParagraphFont"/>
    <w:rsid w:val="00BA46B2"/>
    <w:rPr>
      <w:rFonts w:ascii="Calibri Light" w:hAnsi="Calibri Light" w:cs="Calibri Light" w:hint="default"/>
      <w:b w:val="0"/>
      <w:bCs w:val="0"/>
      <w:color w:val="2F5496"/>
      <w:sz w:val="32"/>
      <w:szCs w:val="32"/>
    </w:rPr>
  </w:style>
  <w:style w:type="character" w:customStyle="1" w:styleId="zadanifontodlomka">
    <w:name w:val="zadanifontodlomka"/>
    <w:basedOn w:val="DefaultParagraphFont"/>
    <w:rsid w:val="00EC18F7"/>
    <w:rPr>
      <w:rFonts w:ascii="Calibri" w:hAnsi="Calibri" w:cs="Calibri" w:hint="default"/>
      <w:b w:val="0"/>
      <w:bCs w:val="0"/>
      <w:sz w:val="22"/>
      <w:szCs w:val="22"/>
    </w:rPr>
  </w:style>
  <w:style w:type="paragraph" w:customStyle="1" w:styleId="clanak-">
    <w:name w:val="clanak-"/>
    <w:basedOn w:val="Normal"/>
    <w:rsid w:val="00E153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153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FF2F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2FED"/>
  </w:style>
  <w:style w:type="paragraph" w:styleId="Footer">
    <w:name w:val="footer"/>
    <w:basedOn w:val="Normal"/>
    <w:link w:val="FooterChar"/>
    <w:uiPriority w:val="99"/>
    <w:unhideWhenUsed/>
    <w:rsid w:val="00FF2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2FED"/>
  </w:style>
  <w:style w:type="character" w:styleId="FollowedHyperlink">
    <w:name w:val="FollowedHyperlink"/>
    <w:basedOn w:val="DefaultParagraphFont"/>
    <w:uiPriority w:val="99"/>
    <w:semiHidden/>
    <w:unhideWhenUsed/>
    <w:rsid w:val="00B92CC2"/>
    <w:rPr>
      <w:color w:val="954F72" w:themeColor="followedHyperlink"/>
      <w:u w:val="single"/>
    </w:rPr>
  </w:style>
  <w:style w:type="character" w:customStyle="1" w:styleId="Heading4Char">
    <w:name w:val="Heading 4 Char"/>
    <w:basedOn w:val="DefaultParagraphFont"/>
    <w:link w:val="Heading4"/>
    <w:uiPriority w:val="9"/>
    <w:semiHidden/>
    <w:rsid w:val="00921796"/>
    <w:rPr>
      <w:rFonts w:asciiTheme="majorHAnsi" w:eastAsiaTheme="majorEastAsia" w:hAnsiTheme="majorHAnsi" w:cstheme="majorBidi"/>
      <w:i/>
      <w:iCs/>
      <w:color w:val="2E74B5" w:themeColor="accent1" w:themeShade="BF"/>
    </w:rPr>
  </w:style>
  <w:style w:type="paragraph" w:customStyle="1" w:styleId="oj-normal">
    <w:name w:val="oj-normal"/>
    <w:basedOn w:val="Normal"/>
    <w:rsid w:val="00890A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aliases w:val="Normal bullet 2 Char,Bullet list Char,1st level - Bullet List Paragraph Char,Lettre d'introduction Char,Paragrafo elenco Char,Paragraph Char,Bullet EY Char,List Paragraph11 Char,Normal bullet 21 Char,List Paragraph111 Char,List1 Char"/>
    <w:link w:val="ListParagraph"/>
    <w:uiPriority w:val="34"/>
    <w:qFormat/>
    <w:locked/>
    <w:rsid w:val="00E65000"/>
  </w:style>
  <w:style w:type="paragraph" w:styleId="NormalWeb">
    <w:name w:val="Normal (Web)"/>
    <w:basedOn w:val="Normal"/>
    <w:uiPriority w:val="99"/>
    <w:semiHidden/>
    <w:unhideWhenUsed/>
    <w:rsid w:val="009E376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6D11C5"/>
    <w:rPr>
      <w:i/>
      <w:iCs/>
    </w:rPr>
  </w:style>
  <w:style w:type="table" w:styleId="TableGrid">
    <w:name w:val="Table Grid"/>
    <w:basedOn w:val="TableNormal"/>
    <w:rsid w:val="007214C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706">
      <w:bodyDiv w:val="1"/>
      <w:marLeft w:val="0"/>
      <w:marRight w:val="0"/>
      <w:marTop w:val="0"/>
      <w:marBottom w:val="0"/>
      <w:divBdr>
        <w:top w:val="none" w:sz="0" w:space="0" w:color="auto"/>
        <w:left w:val="none" w:sz="0" w:space="0" w:color="auto"/>
        <w:bottom w:val="none" w:sz="0" w:space="0" w:color="auto"/>
        <w:right w:val="none" w:sz="0" w:space="0" w:color="auto"/>
      </w:divBdr>
    </w:div>
    <w:div w:id="226454571">
      <w:bodyDiv w:val="1"/>
      <w:marLeft w:val="0"/>
      <w:marRight w:val="0"/>
      <w:marTop w:val="0"/>
      <w:marBottom w:val="0"/>
      <w:divBdr>
        <w:top w:val="none" w:sz="0" w:space="0" w:color="auto"/>
        <w:left w:val="none" w:sz="0" w:space="0" w:color="auto"/>
        <w:bottom w:val="none" w:sz="0" w:space="0" w:color="auto"/>
        <w:right w:val="none" w:sz="0" w:space="0" w:color="auto"/>
      </w:divBdr>
    </w:div>
    <w:div w:id="330791297">
      <w:bodyDiv w:val="1"/>
      <w:marLeft w:val="0"/>
      <w:marRight w:val="0"/>
      <w:marTop w:val="0"/>
      <w:marBottom w:val="0"/>
      <w:divBdr>
        <w:top w:val="none" w:sz="0" w:space="0" w:color="auto"/>
        <w:left w:val="none" w:sz="0" w:space="0" w:color="auto"/>
        <w:bottom w:val="none" w:sz="0" w:space="0" w:color="auto"/>
        <w:right w:val="none" w:sz="0" w:space="0" w:color="auto"/>
      </w:divBdr>
    </w:div>
    <w:div w:id="375740091">
      <w:bodyDiv w:val="1"/>
      <w:marLeft w:val="0"/>
      <w:marRight w:val="0"/>
      <w:marTop w:val="0"/>
      <w:marBottom w:val="0"/>
      <w:divBdr>
        <w:top w:val="none" w:sz="0" w:space="0" w:color="auto"/>
        <w:left w:val="none" w:sz="0" w:space="0" w:color="auto"/>
        <w:bottom w:val="none" w:sz="0" w:space="0" w:color="auto"/>
        <w:right w:val="none" w:sz="0" w:space="0" w:color="auto"/>
      </w:divBdr>
    </w:div>
    <w:div w:id="401223668">
      <w:bodyDiv w:val="1"/>
      <w:marLeft w:val="0"/>
      <w:marRight w:val="0"/>
      <w:marTop w:val="0"/>
      <w:marBottom w:val="0"/>
      <w:divBdr>
        <w:top w:val="none" w:sz="0" w:space="0" w:color="auto"/>
        <w:left w:val="none" w:sz="0" w:space="0" w:color="auto"/>
        <w:bottom w:val="none" w:sz="0" w:space="0" w:color="auto"/>
        <w:right w:val="none" w:sz="0" w:space="0" w:color="auto"/>
      </w:divBdr>
    </w:div>
    <w:div w:id="606699342">
      <w:bodyDiv w:val="1"/>
      <w:marLeft w:val="0"/>
      <w:marRight w:val="0"/>
      <w:marTop w:val="0"/>
      <w:marBottom w:val="0"/>
      <w:divBdr>
        <w:top w:val="none" w:sz="0" w:space="0" w:color="auto"/>
        <w:left w:val="none" w:sz="0" w:space="0" w:color="auto"/>
        <w:bottom w:val="none" w:sz="0" w:space="0" w:color="auto"/>
        <w:right w:val="none" w:sz="0" w:space="0" w:color="auto"/>
      </w:divBdr>
    </w:div>
    <w:div w:id="635525298">
      <w:bodyDiv w:val="1"/>
      <w:marLeft w:val="0"/>
      <w:marRight w:val="0"/>
      <w:marTop w:val="0"/>
      <w:marBottom w:val="0"/>
      <w:divBdr>
        <w:top w:val="none" w:sz="0" w:space="0" w:color="auto"/>
        <w:left w:val="none" w:sz="0" w:space="0" w:color="auto"/>
        <w:bottom w:val="none" w:sz="0" w:space="0" w:color="auto"/>
        <w:right w:val="none" w:sz="0" w:space="0" w:color="auto"/>
      </w:divBdr>
    </w:div>
    <w:div w:id="752776477">
      <w:bodyDiv w:val="1"/>
      <w:marLeft w:val="0"/>
      <w:marRight w:val="0"/>
      <w:marTop w:val="0"/>
      <w:marBottom w:val="0"/>
      <w:divBdr>
        <w:top w:val="none" w:sz="0" w:space="0" w:color="auto"/>
        <w:left w:val="none" w:sz="0" w:space="0" w:color="auto"/>
        <w:bottom w:val="none" w:sz="0" w:space="0" w:color="auto"/>
        <w:right w:val="none" w:sz="0" w:space="0" w:color="auto"/>
      </w:divBdr>
    </w:div>
    <w:div w:id="854005481">
      <w:bodyDiv w:val="1"/>
      <w:marLeft w:val="0"/>
      <w:marRight w:val="0"/>
      <w:marTop w:val="0"/>
      <w:marBottom w:val="0"/>
      <w:divBdr>
        <w:top w:val="none" w:sz="0" w:space="0" w:color="auto"/>
        <w:left w:val="none" w:sz="0" w:space="0" w:color="auto"/>
        <w:bottom w:val="none" w:sz="0" w:space="0" w:color="auto"/>
        <w:right w:val="none" w:sz="0" w:space="0" w:color="auto"/>
      </w:divBdr>
    </w:div>
    <w:div w:id="878057304">
      <w:bodyDiv w:val="1"/>
      <w:marLeft w:val="0"/>
      <w:marRight w:val="0"/>
      <w:marTop w:val="0"/>
      <w:marBottom w:val="0"/>
      <w:divBdr>
        <w:top w:val="none" w:sz="0" w:space="0" w:color="auto"/>
        <w:left w:val="none" w:sz="0" w:space="0" w:color="auto"/>
        <w:bottom w:val="none" w:sz="0" w:space="0" w:color="auto"/>
        <w:right w:val="none" w:sz="0" w:space="0" w:color="auto"/>
      </w:divBdr>
    </w:div>
    <w:div w:id="1059551597">
      <w:bodyDiv w:val="1"/>
      <w:marLeft w:val="0"/>
      <w:marRight w:val="0"/>
      <w:marTop w:val="0"/>
      <w:marBottom w:val="0"/>
      <w:divBdr>
        <w:top w:val="none" w:sz="0" w:space="0" w:color="auto"/>
        <w:left w:val="none" w:sz="0" w:space="0" w:color="auto"/>
        <w:bottom w:val="none" w:sz="0" w:space="0" w:color="auto"/>
        <w:right w:val="none" w:sz="0" w:space="0" w:color="auto"/>
      </w:divBdr>
    </w:div>
    <w:div w:id="1102798710">
      <w:bodyDiv w:val="1"/>
      <w:marLeft w:val="0"/>
      <w:marRight w:val="0"/>
      <w:marTop w:val="0"/>
      <w:marBottom w:val="0"/>
      <w:divBdr>
        <w:top w:val="none" w:sz="0" w:space="0" w:color="auto"/>
        <w:left w:val="none" w:sz="0" w:space="0" w:color="auto"/>
        <w:bottom w:val="none" w:sz="0" w:space="0" w:color="auto"/>
        <w:right w:val="none" w:sz="0" w:space="0" w:color="auto"/>
      </w:divBdr>
      <w:divsChild>
        <w:div w:id="1942759843">
          <w:marLeft w:val="0"/>
          <w:marRight w:val="0"/>
          <w:marTop w:val="0"/>
          <w:marBottom w:val="0"/>
          <w:divBdr>
            <w:top w:val="none" w:sz="0" w:space="0" w:color="auto"/>
            <w:left w:val="none" w:sz="0" w:space="0" w:color="auto"/>
            <w:bottom w:val="none" w:sz="0" w:space="0" w:color="auto"/>
            <w:right w:val="none" w:sz="0" w:space="0" w:color="auto"/>
          </w:divBdr>
        </w:div>
        <w:div w:id="1024745881">
          <w:marLeft w:val="0"/>
          <w:marRight w:val="0"/>
          <w:marTop w:val="0"/>
          <w:marBottom w:val="0"/>
          <w:divBdr>
            <w:top w:val="none" w:sz="0" w:space="0" w:color="auto"/>
            <w:left w:val="none" w:sz="0" w:space="0" w:color="auto"/>
            <w:bottom w:val="none" w:sz="0" w:space="0" w:color="auto"/>
            <w:right w:val="none" w:sz="0" w:space="0" w:color="auto"/>
          </w:divBdr>
        </w:div>
      </w:divsChild>
    </w:div>
    <w:div w:id="1249971231">
      <w:bodyDiv w:val="1"/>
      <w:marLeft w:val="0"/>
      <w:marRight w:val="0"/>
      <w:marTop w:val="0"/>
      <w:marBottom w:val="0"/>
      <w:divBdr>
        <w:top w:val="none" w:sz="0" w:space="0" w:color="auto"/>
        <w:left w:val="none" w:sz="0" w:space="0" w:color="auto"/>
        <w:bottom w:val="none" w:sz="0" w:space="0" w:color="auto"/>
        <w:right w:val="none" w:sz="0" w:space="0" w:color="auto"/>
      </w:divBdr>
    </w:div>
    <w:div w:id="1330478641">
      <w:bodyDiv w:val="1"/>
      <w:marLeft w:val="0"/>
      <w:marRight w:val="0"/>
      <w:marTop w:val="0"/>
      <w:marBottom w:val="0"/>
      <w:divBdr>
        <w:top w:val="none" w:sz="0" w:space="0" w:color="auto"/>
        <w:left w:val="none" w:sz="0" w:space="0" w:color="auto"/>
        <w:bottom w:val="none" w:sz="0" w:space="0" w:color="auto"/>
        <w:right w:val="none" w:sz="0" w:space="0" w:color="auto"/>
      </w:divBdr>
    </w:div>
    <w:div w:id="1358501914">
      <w:bodyDiv w:val="1"/>
      <w:marLeft w:val="0"/>
      <w:marRight w:val="0"/>
      <w:marTop w:val="0"/>
      <w:marBottom w:val="0"/>
      <w:divBdr>
        <w:top w:val="none" w:sz="0" w:space="0" w:color="auto"/>
        <w:left w:val="none" w:sz="0" w:space="0" w:color="auto"/>
        <w:bottom w:val="none" w:sz="0" w:space="0" w:color="auto"/>
        <w:right w:val="none" w:sz="0" w:space="0" w:color="auto"/>
      </w:divBdr>
    </w:div>
    <w:div w:id="1459644172">
      <w:bodyDiv w:val="1"/>
      <w:marLeft w:val="0"/>
      <w:marRight w:val="0"/>
      <w:marTop w:val="0"/>
      <w:marBottom w:val="0"/>
      <w:divBdr>
        <w:top w:val="none" w:sz="0" w:space="0" w:color="auto"/>
        <w:left w:val="none" w:sz="0" w:space="0" w:color="auto"/>
        <w:bottom w:val="none" w:sz="0" w:space="0" w:color="auto"/>
        <w:right w:val="none" w:sz="0" w:space="0" w:color="auto"/>
      </w:divBdr>
    </w:div>
    <w:div w:id="1491360416">
      <w:bodyDiv w:val="1"/>
      <w:marLeft w:val="0"/>
      <w:marRight w:val="0"/>
      <w:marTop w:val="0"/>
      <w:marBottom w:val="0"/>
      <w:divBdr>
        <w:top w:val="none" w:sz="0" w:space="0" w:color="auto"/>
        <w:left w:val="none" w:sz="0" w:space="0" w:color="auto"/>
        <w:bottom w:val="none" w:sz="0" w:space="0" w:color="auto"/>
        <w:right w:val="none" w:sz="0" w:space="0" w:color="auto"/>
      </w:divBdr>
    </w:div>
    <w:div w:id="1506822830">
      <w:bodyDiv w:val="1"/>
      <w:marLeft w:val="0"/>
      <w:marRight w:val="0"/>
      <w:marTop w:val="0"/>
      <w:marBottom w:val="0"/>
      <w:divBdr>
        <w:top w:val="none" w:sz="0" w:space="0" w:color="auto"/>
        <w:left w:val="none" w:sz="0" w:space="0" w:color="auto"/>
        <w:bottom w:val="none" w:sz="0" w:space="0" w:color="auto"/>
        <w:right w:val="none" w:sz="0" w:space="0" w:color="auto"/>
      </w:divBdr>
    </w:div>
    <w:div w:id="1526020421">
      <w:bodyDiv w:val="1"/>
      <w:marLeft w:val="0"/>
      <w:marRight w:val="0"/>
      <w:marTop w:val="0"/>
      <w:marBottom w:val="0"/>
      <w:divBdr>
        <w:top w:val="none" w:sz="0" w:space="0" w:color="auto"/>
        <w:left w:val="none" w:sz="0" w:space="0" w:color="auto"/>
        <w:bottom w:val="none" w:sz="0" w:space="0" w:color="auto"/>
        <w:right w:val="none" w:sz="0" w:space="0" w:color="auto"/>
      </w:divBdr>
    </w:div>
    <w:div w:id="1577284852">
      <w:bodyDiv w:val="1"/>
      <w:marLeft w:val="0"/>
      <w:marRight w:val="0"/>
      <w:marTop w:val="0"/>
      <w:marBottom w:val="0"/>
      <w:divBdr>
        <w:top w:val="none" w:sz="0" w:space="0" w:color="auto"/>
        <w:left w:val="none" w:sz="0" w:space="0" w:color="auto"/>
        <w:bottom w:val="none" w:sz="0" w:space="0" w:color="auto"/>
        <w:right w:val="none" w:sz="0" w:space="0" w:color="auto"/>
      </w:divBdr>
    </w:div>
    <w:div w:id="1658873851">
      <w:bodyDiv w:val="1"/>
      <w:marLeft w:val="0"/>
      <w:marRight w:val="0"/>
      <w:marTop w:val="0"/>
      <w:marBottom w:val="0"/>
      <w:divBdr>
        <w:top w:val="none" w:sz="0" w:space="0" w:color="auto"/>
        <w:left w:val="none" w:sz="0" w:space="0" w:color="auto"/>
        <w:bottom w:val="none" w:sz="0" w:space="0" w:color="auto"/>
        <w:right w:val="none" w:sz="0" w:space="0" w:color="auto"/>
      </w:divBdr>
    </w:div>
    <w:div w:id="1722288686">
      <w:bodyDiv w:val="1"/>
      <w:marLeft w:val="0"/>
      <w:marRight w:val="0"/>
      <w:marTop w:val="0"/>
      <w:marBottom w:val="0"/>
      <w:divBdr>
        <w:top w:val="none" w:sz="0" w:space="0" w:color="auto"/>
        <w:left w:val="none" w:sz="0" w:space="0" w:color="auto"/>
        <w:bottom w:val="none" w:sz="0" w:space="0" w:color="auto"/>
        <w:right w:val="none" w:sz="0" w:space="0" w:color="auto"/>
      </w:divBdr>
    </w:div>
    <w:div w:id="1732997073">
      <w:bodyDiv w:val="1"/>
      <w:marLeft w:val="0"/>
      <w:marRight w:val="0"/>
      <w:marTop w:val="0"/>
      <w:marBottom w:val="0"/>
      <w:divBdr>
        <w:top w:val="none" w:sz="0" w:space="0" w:color="auto"/>
        <w:left w:val="none" w:sz="0" w:space="0" w:color="auto"/>
        <w:bottom w:val="none" w:sz="0" w:space="0" w:color="auto"/>
        <w:right w:val="none" w:sz="0" w:space="0" w:color="auto"/>
      </w:divBdr>
    </w:div>
    <w:div w:id="1756630502">
      <w:bodyDiv w:val="1"/>
      <w:marLeft w:val="0"/>
      <w:marRight w:val="0"/>
      <w:marTop w:val="0"/>
      <w:marBottom w:val="0"/>
      <w:divBdr>
        <w:top w:val="none" w:sz="0" w:space="0" w:color="auto"/>
        <w:left w:val="none" w:sz="0" w:space="0" w:color="auto"/>
        <w:bottom w:val="none" w:sz="0" w:space="0" w:color="auto"/>
        <w:right w:val="none" w:sz="0" w:space="0" w:color="auto"/>
      </w:divBdr>
    </w:div>
    <w:div w:id="1822305370">
      <w:bodyDiv w:val="1"/>
      <w:marLeft w:val="0"/>
      <w:marRight w:val="0"/>
      <w:marTop w:val="0"/>
      <w:marBottom w:val="0"/>
      <w:divBdr>
        <w:top w:val="none" w:sz="0" w:space="0" w:color="auto"/>
        <w:left w:val="none" w:sz="0" w:space="0" w:color="auto"/>
        <w:bottom w:val="none" w:sz="0" w:space="0" w:color="auto"/>
        <w:right w:val="none" w:sz="0" w:space="0" w:color="auto"/>
      </w:divBdr>
    </w:div>
    <w:div w:id="1866402206">
      <w:bodyDiv w:val="1"/>
      <w:marLeft w:val="0"/>
      <w:marRight w:val="0"/>
      <w:marTop w:val="0"/>
      <w:marBottom w:val="0"/>
      <w:divBdr>
        <w:top w:val="none" w:sz="0" w:space="0" w:color="auto"/>
        <w:left w:val="none" w:sz="0" w:space="0" w:color="auto"/>
        <w:bottom w:val="none" w:sz="0" w:space="0" w:color="auto"/>
        <w:right w:val="none" w:sz="0" w:space="0" w:color="auto"/>
      </w:divBdr>
    </w:div>
    <w:div w:id="1911646316">
      <w:bodyDiv w:val="1"/>
      <w:marLeft w:val="0"/>
      <w:marRight w:val="0"/>
      <w:marTop w:val="0"/>
      <w:marBottom w:val="0"/>
      <w:divBdr>
        <w:top w:val="none" w:sz="0" w:space="0" w:color="auto"/>
        <w:left w:val="none" w:sz="0" w:space="0" w:color="auto"/>
        <w:bottom w:val="none" w:sz="0" w:space="0" w:color="auto"/>
        <w:right w:val="none" w:sz="0" w:space="0" w:color="auto"/>
      </w:divBdr>
    </w:div>
    <w:div w:id="21214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ur-lex.europa.eu/legal-content/HR/TXT/?uri=CELEX:32013R0604"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ur-lex.europa.eu/legal-content/HR/TXT/?uri=CELEX:32013R0603" TargetMode="External"/><Relationship Id="rId2" Type="http://schemas.openxmlformats.org/officeDocument/2006/relationships/customXml" Target="../customXml/item2.xml"/><Relationship Id="rId16" Type="http://schemas.openxmlformats.org/officeDocument/2006/relationships/hyperlink" Target="http://eur-lex.europa.eu/legal-content/HR/TXT/?uri=CELEX:32003R1560" TargetMode="External"/><Relationship Id="rId20" Type="http://schemas.openxmlformats.org/officeDocument/2006/relationships/hyperlink" Target="https://eur-lex.europa.eu/eli/reg/2021/23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ur-lex.europa.eu/legal-content/HR/TXT/?uri=CELEX:32014R01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AZJMDCZ6QSYZ-1335579144-80175</_dlc_DocId>
    <_dlc_DocIdUrl xmlns="a494813a-d0d8-4dad-94cb-0d196f36ba15">
      <Url>https://ekoordinacije.vlada.hr/_layouts/15/DocIdRedir.aspx?ID=AZJMDCZ6QSYZ-1335579144-80175</Url>
      <Description>AZJMDCZ6QSYZ-1335579144-80175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4B67-F591-40A9-901A-545DD9B1D954}">
  <ds:schemaRef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494813a-d0d8-4dad-94cb-0d196f36ba15"/>
  </ds:schemaRefs>
</ds:datastoreItem>
</file>

<file path=customXml/itemProps2.xml><?xml version="1.0" encoding="utf-8"?>
<ds:datastoreItem xmlns:ds="http://schemas.openxmlformats.org/officeDocument/2006/customXml" ds:itemID="{5DA8EF11-7B15-4A54-8207-77F0AA1B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63BE0-2903-4E9E-9B33-8C4A5B9882EA}">
  <ds:schemaRefs>
    <ds:schemaRef ds:uri="http://schemas.microsoft.com/sharepoint/events"/>
  </ds:schemaRefs>
</ds:datastoreItem>
</file>

<file path=customXml/itemProps4.xml><?xml version="1.0" encoding="utf-8"?>
<ds:datastoreItem xmlns:ds="http://schemas.openxmlformats.org/officeDocument/2006/customXml" ds:itemID="{1EBAF4F2-E0AD-4690-9057-F1F80564E5CC}">
  <ds:schemaRefs>
    <ds:schemaRef ds:uri="http://schemas.microsoft.com/sharepoint/v3/contenttype/forms"/>
  </ds:schemaRefs>
</ds:datastoreItem>
</file>

<file path=customXml/itemProps5.xml><?xml version="1.0" encoding="utf-8"?>
<ds:datastoreItem xmlns:ds="http://schemas.openxmlformats.org/officeDocument/2006/customXml" ds:itemID="{01EF138F-516A-4C4E-96A4-F1DE37E8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4737</Words>
  <Characters>27003</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Ploskonka Nikola</dc:creator>
  <cp:keywords/>
  <dc:description/>
  <cp:lastModifiedBy>Mladen Duvnjak</cp:lastModifiedBy>
  <cp:revision>8</cp:revision>
  <cp:lastPrinted>2024-12-02T07:46:00Z</cp:lastPrinted>
  <dcterms:created xsi:type="dcterms:W3CDTF">2025-01-13T14:39:00Z</dcterms:created>
  <dcterms:modified xsi:type="dcterms:W3CDTF">2025-01-14T12:57:00Z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9ca0f929-7499-426d-9108-4215149b61f0</vt:lpwstr>
  </property>
</Properties>
</file>